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5615" w:rsidRDefault="00605615" w:rsidP="006B4A61">
      <w:pPr>
        <w:jc w:val="center"/>
        <w:rPr>
          <w:rFonts w:ascii="Verdana" w:hAnsi="Verdana"/>
          <w:b/>
          <w:color w:val="0000FF"/>
        </w:rPr>
      </w:pPr>
      <w:r>
        <w:rPr>
          <w:rFonts w:ascii="Verdana" w:hAnsi="Verdana"/>
          <w:b/>
          <w:color w:val="0000FF"/>
        </w:rPr>
        <w:t>TABLA DE CONTENIDO</w:t>
      </w:r>
    </w:p>
    <w:p w:rsidR="00605615" w:rsidRDefault="00605615" w:rsidP="00B26141">
      <w:pPr>
        <w:jc w:val="both"/>
        <w:rPr>
          <w:rFonts w:ascii="Verdana" w:hAnsi="Verdana"/>
          <w:b/>
          <w:color w:val="0000FF"/>
        </w:rPr>
      </w:pPr>
    </w:p>
    <w:p w:rsidR="00B26141" w:rsidRDefault="00B26141" w:rsidP="00B26141">
      <w:pPr>
        <w:jc w:val="both"/>
        <w:rPr>
          <w:rFonts w:ascii="Verdana" w:hAnsi="Verdana"/>
          <w:b/>
          <w:color w:val="0000FF"/>
        </w:rPr>
      </w:pPr>
    </w:p>
    <w:p w:rsidR="00605615" w:rsidRPr="00233C42" w:rsidRDefault="0042618E" w:rsidP="00605615">
      <w:pPr>
        <w:ind w:left="851" w:hanging="851"/>
        <w:jc w:val="right"/>
        <w:rPr>
          <w:rFonts w:ascii="Verdana" w:hAnsi="Verdana"/>
          <w:sz w:val="20"/>
          <w:szCs w:val="20"/>
        </w:rPr>
      </w:pPr>
      <w:r>
        <w:rPr>
          <w:rFonts w:ascii="Verdana" w:hAnsi="Verdana"/>
          <w:sz w:val="20"/>
          <w:szCs w:val="20"/>
        </w:rPr>
        <w:t>Pág.</w:t>
      </w:r>
    </w:p>
    <w:p w:rsidR="00605615" w:rsidRPr="003C4A9A" w:rsidRDefault="00605615" w:rsidP="00F3718C">
      <w:pPr>
        <w:ind w:left="851" w:hanging="851"/>
        <w:jc w:val="both"/>
        <w:rPr>
          <w:rFonts w:ascii="Verdana" w:hAnsi="Verdana"/>
          <w:sz w:val="20"/>
          <w:szCs w:val="20"/>
        </w:rPr>
      </w:pPr>
    </w:p>
    <w:p w:rsidR="009930A8" w:rsidRDefault="000959AB">
      <w:pPr>
        <w:pStyle w:val="TDC1"/>
        <w:rPr>
          <w:rFonts w:asciiTheme="minorHAnsi" w:eastAsiaTheme="minorEastAsia" w:hAnsiTheme="minorHAnsi" w:cstheme="minorBidi"/>
          <w:bCs w:val="0"/>
          <w:sz w:val="22"/>
          <w:szCs w:val="22"/>
          <w:lang w:val="es-CO" w:eastAsia="es-CO"/>
        </w:rPr>
      </w:pPr>
      <w:r w:rsidRPr="005C054A">
        <w:rPr>
          <w:rFonts w:ascii="Arial" w:hAnsi="Arial" w:cs="Arial"/>
          <w:color w:val="000000"/>
          <w:lang w:val="es-ES_tradnl"/>
        </w:rPr>
        <w:fldChar w:fldCharType="begin"/>
      </w:r>
      <w:r w:rsidR="00C10275" w:rsidRPr="005C054A">
        <w:rPr>
          <w:rFonts w:ascii="Arial" w:hAnsi="Arial" w:cs="Arial"/>
          <w:color w:val="000000"/>
        </w:rPr>
        <w:instrText xml:space="preserve"> TOC \o "1-2" \h \z \u </w:instrText>
      </w:r>
      <w:r w:rsidRPr="005C054A">
        <w:rPr>
          <w:rFonts w:ascii="Arial" w:hAnsi="Arial" w:cs="Arial"/>
          <w:color w:val="000000"/>
          <w:lang w:val="es-ES_tradnl"/>
        </w:rPr>
        <w:fldChar w:fldCharType="separate"/>
      </w:r>
      <w:hyperlink w:anchor="_Toc378584134" w:history="1">
        <w:r w:rsidR="009930A8" w:rsidRPr="00B2604D">
          <w:rPr>
            <w:rStyle w:val="Hipervnculo"/>
          </w:rPr>
          <w:t>1.</w:t>
        </w:r>
        <w:r w:rsidR="009930A8">
          <w:rPr>
            <w:rFonts w:asciiTheme="minorHAnsi" w:eastAsiaTheme="minorEastAsia" w:hAnsiTheme="minorHAnsi" w:cstheme="minorBidi"/>
            <w:bCs w:val="0"/>
            <w:sz w:val="22"/>
            <w:szCs w:val="22"/>
            <w:lang w:val="es-CO" w:eastAsia="es-CO"/>
          </w:rPr>
          <w:tab/>
        </w:r>
        <w:r w:rsidR="009930A8" w:rsidRPr="00B2604D">
          <w:rPr>
            <w:rStyle w:val="Hipervnculo"/>
          </w:rPr>
          <w:t>INTRODUCCIÓN</w:t>
        </w:r>
        <w:r w:rsidR="009930A8">
          <w:rPr>
            <w:webHidden/>
          </w:rPr>
          <w:tab/>
        </w:r>
        <w:r>
          <w:rPr>
            <w:webHidden/>
          </w:rPr>
          <w:fldChar w:fldCharType="begin"/>
        </w:r>
        <w:r w:rsidR="009930A8">
          <w:rPr>
            <w:webHidden/>
          </w:rPr>
          <w:instrText xml:space="preserve"> PAGEREF _Toc378584134 \h </w:instrText>
        </w:r>
        <w:r>
          <w:rPr>
            <w:webHidden/>
          </w:rPr>
        </w:r>
        <w:r>
          <w:rPr>
            <w:webHidden/>
          </w:rPr>
          <w:fldChar w:fldCharType="separate"/>
        </w:r>
        <w:r w:rsidR="00CD010B">
          <w:rPr>
            <w:webHidden/>
          </w:rPr>
          <w:t>3</w:t>
        </w:r>
        <w:r>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35" w:history="1">
        <w:r w:rsidR="009930A8" w:rsidRPr="00B2604D">
          <w:rPr>
            <w:rStyle w:val="Hipervnculo"/>
          </w:rPr>
          <w:t>2.</w:t>
        </w:r>
        <w:r w:rsidR="009930A8">
          <w:rPr>
            <w:rFonts w:asciiTheme="minorHAnsi" w:eastAsiaTheme="minorEastAsia" w:hAnsiTheme="minorHAnsi" w:cstheme="minorBidi"/>
            <w:bCs w:val="0"/>
            <w:sz w:val="22"/>
            <w:szCs w:val="22"/>
            <w:lang w:val="es-CO" w:eastAsia="es-CO"/>
          </w:rPr>
          <w:tab/>
        </w:r>
        <w:r w:rsidR="009930A8" w:rsidRPr="00B2604D">
          <w:rPr>
            <w:rStyle w:val="Hipervnculo"/>
          </w:rPr>
          <w:t>OBJETO</w:t>
        </w:r>
        <w:r w:rsidR="009930A8">
          <w:rPr>
            <w:webHidden/>
          </w:rPr>
          <w:tab/>
        </w:r>
        <w:r w:rsidR="000959AB">
          <w:rPr>
            <w:webHidden/>
          </w:rPr>
          <w:fldChar w:fldCharType="begin"/>
        </w:r>
        <w:r w:rsidR="009930A8">
          <w:rPr>
            <w:webHidden/>
          </w:rPr>
          <w:instrText xml:space="preserve"> PAGEREF _Toc378584135 \h </w:instrText>
        </w:r>
        <w:r w:rsidR="000959AB">
          <w:rPr>
            <w:webHidden/>
          </w:rPr>
        </w:r>
        <w:r w:rsidR="000959AB">
          <w:rPr>
            <w:webHidden/>
          </w:rPr>
          <w:fldChar w:fldCharType="separate"/>
        </w:r>
        <w:r w:rsidR="00CD010B">
          <w:rPr>
            <w:webHidden/>
          </w:rPr>
          <w:t>3</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36" w:history="1">
        <w:r w:rsidR="009930A8" w:rsidRPr="00B2604D">
          <w:rPr>
            <w:rStyle w:val="Hipervnculo"/>
          </w:rPr>
          <w:t>3.</w:t>
        </w:r>
        <w:r w:rsidR="009930A8">
          <w:rPr>
            <w:rFonts w:asciiTheme="minorHAnsi" w:eastAsiaTheme="minorEastAsia" w:hAnsiTheme="minorHAnsi" w:cstheme="minorBidi"/>
            <w:bCs w:val="0"/>
            <w:sz w:val="22"/>
            <w:szCs w:val="22"/>
            <w:lang w:val="es-CO" w:eastAsia="es-CO"/>
          </w:rPr>
          <w:tab/>
        </w:r>
        <w:r w:rsidR="009930A8" w:rsidRPr="00B2604D">
          <w:rPr>
            <w:rStyle w:val="Hipervnculo"/>
          </w:rPr>
          <w:t>ALCANCE DEL ESTUDIO</w:t>
        </w:r>
        <w:r w:rsidR="009930A8">
          <w:rPr>
            <w:webHidden/>
          </w:rPr>
          <w:tab/>
        </w:r>
        <w:r w:rsidR="000959AB">
          <w:rPr>
            <w:webHidden/>
          </w:rPr>
          <w:fldChar w:fldCharType="begin"/>
        </w:r>
        <w:r w:rsidR="009930A8">
          <w:rPr>
            <w:webHidden/>
          </w:rPr>
          <w:instrText xml:space="preserve"> PAGEREF _Toc378584136 \h </w:instrText>
        </w:r>
        <w:r w:rsidR="000959AB">
          <w:rPr>
            <w:webHidden/>
          </w:rPr>
        </w:r>
        <w:r w:rsidR="000959AB">
          <w:rPr>
            <w:webHidden/>
          </w:rPr>
          <w:fldChar w:fldCharType="separate"/>
        </w:r>
        <w:r w:rsidR="00CD010B">
          <w:rPr>
            <w:webHidden/>
          </w:rPr>
          <w:t>3</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37" w:history="1">
        <w:r w:rsidR="009930A8" w:rsidRPr="00B2604D">
          <w:rPr>
            <w:rStyle w:val="Hipervnculo"/>
          </w:rPr>
          <w:t>4.</w:t>
        </w:r>
        <w:r w:rsidR="009930A8">
          <w:rPr>
            <w:rFonts w:asciiTheme="minorHAnsi" w:eastAsiaTheme="minorEastAsia" w:hAnsiTheme="minorHAnsi" w:cstheme="minorBidi"/>
            <w:bCs w:val="0"/>
            <w:sz w:val="22"/>
            <w:szCs w:val="22"/>
            <w:lang w:val="es-CO" w:eastAsia="es-CO"/>
          </w:rPr>
          <w:tab/>
        </w:r>
        <w:r w:rsidR="009930A8" w:rsidRPr="00B2604D">
          <w:rPr>
            <w:rStyle w:val="Hipervnculo"/>
          </w:rPr>
          <w:t>INFORMACION BASICA PARA EL DIAGNOSTICO</w:t>
        </w:r>
        <w:r w:rsidR="009930A8">
          <w:rPr>
            <w:webHidden/>
          </w:rPr>
          <w:tab/>
        </w:r>
        <w:r w:rsidR="000959AB">
          <w:rPr>
            <w:webHidden/>
          </w:rPr>
          <w:fldChar w:fldCharType="begin"/>
        </w:r>
        <w:r w:rsidR="009930A8">
          <w:rPr>
            <w:webHidden/>
          </w:rPr>
          <w:instrText xml:space="preserve"> PAGEREF _Toc378584137 \h </w:instrText>
        </w:r>
        <w:r w:rsidR="000959AB">
          <w:rPr>
            <w:webHidden/>
          </w:rPr>
        </w:r>
        <w:r w:rsidR="000959AB">
          <w:rPr>
            <w:webHidden/>
          </w:rPr>
          <w:fldChar w:fldCharType="separate"/>
        </w:r>
        <w:r w:rsidR="00CD010B">
          <w:rPr>
            <w:webHidden/>
          </w:rPr>
          <w:t>4</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38" w:history="1">
        <w:r w:rsidR="009930A8" w:rsidRPr="00B2604D">
          <w:rPr>
            <w:rStyle w:val="Hipervnculo"/>
          </w:rPr>
          <w:t>4.1.</w:t>
        </w:r>
        <w:r w:rsidR="009930A8">
          <w:rPr>
            <w:rFonts w:asciiTheme="minorHAnsi" w:eastAsiaTheme="minorEastAsia" w:hAnsiTheme="minorHAnsi" w:cstheme="minorBidi"/>
            <w:bCs w:val="0"/>
            <w:sz w:val="22"/>
            <w:szCs w:val="22"/>
            <w:lang w:val="es-CO" w:eastAsia="es-CO"/>
          </w:rPr>
          <w:tab/>
        </w:r>
        <w:r w:rsidR="009930A8" w:rsidRPr="00B2604D">
          <w:rPr>
            <w:rStyle w:val="Hipervnculo"/>
          </w:rPr>
          <w:t>Localización</w:t>
        </w:r>
        <w:r w:rsidR="009930A8">
          <w:rPr>
            <w:webHidden/>
          </w:rPr>
          <w:tab/>
        </w:r>
        <w:r w:rsidR="000959AB">
          <w:rPr>
            <w:webHidden/>
          </w:rPr>
          <w:fldChar w:fldCharType="begin"/>
        </w:r>
        <w:r w:rsidR="009930A8">
          <w:rPr>
            <w:webHidden/>
          </w:rPr>
          <w:instrText xml:space="preserve"> PAGEREF _Toc378584138 \h </w:instrText>
        </w:r>
        <w:r w:rsidR="000959AB">
          <w:rPr>
            <w:webHidden/>
          </w:rPr>
        </w:r>
        <w:r w:rsidR="000959AB">
          <w:rPr>
            <w:webHidden/>
          </w:rPr>
          <w:fldChar w:fldCharType="separate"/>
        </w:r>
        <w:r w:rsidR="00CD010B">
          <w:rPr>
            <w:webHidden/>
          </w:rPr>
          <w:t>4</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39" w:history="1">
        <w:r w:rsidR="009930A8" w:rsidRPr="00B2604D">
          <w:rPr>
            <w:rStyle w:val="Hipervnculo"/>
          </w:rPr>
          <w:t>4.2.</w:t>
        </w:r>
        <w:r w:rsidR="009930A8">
          <w:rPr>
            <w:rFonts w:asciiTheme="minorHAnsi" w:eastAsiaTheme="minorEastAsia" w:hAnsiTheme="minorHAnsi" w:cstheme="minorBidi"/>
            <w:bCs w:val="0"/>
            <w:sz w:val="22"/>
            <w:szCs w:val="22"/>
            <w:lang w:val="es-CO" w:eastAsia="es-CO"/>
          </w:rPr>
          <w:tab/>
        </w:r>
        <w:r w:rsidR="009930A8" w:rsidRPr="00B2604D">
          <w:rPr>
            <w:rStyle w:val="Hipervnculo"/>
          </w:rPr>
          <w:t>Recopilación y evaluación de la información arquitectónica, estructural y geotécnica disponible de la rampa de bellas artes.</w:t>
        </w:r>
        <w:r w:rsidR="009930A8">
          <w:rPr>
            <w:webHidden/>
          </w:rPr>
          <w:tab/>
        </w:r>
        <w:r w:rsidR="000959AB">
          <w:rPr>
            <w:webHidden/>
          </w:rPr>
          <w:fldChar w:fldCharType="begin"/>
        </w:r>
        <w:r w:rsidR="009930A8">
          <w:rPr>
            <w:webHidden/>
          </w:rPr>
          <w:instrText xml:space="preserve"> PAGEREF _Toc378584139 \h </w:instrText>
        </w:r>
        <w:r w:rsidR="000959AB">
          <w:rPr>
            <w:webHidden/>
          </w:rPr>
        </w:r>
        <w:r w:rsidR="000959AB">
          <w:rPr>
            <w:webHidden/>
          </w:rPr>
          <w:fldChar w:fldCharType="separate"/>
        </w:r>
        <w:r w:rsidR="00CD010B">
          <w:rPr>
            <w:webHidden/>
          </w:rPr>
          <w:t>5</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0" w:history="1">
        <w:r w:rsidR="009930A8" w:rsidRPr="00B2604D">
          <w:rPr>
            <w:rStyle w:val="Hipervnculo"/>
          </w:rPr>
          <w:t>4.2.1.</w:t>
        </w:r>
        <w:r w:rsidR="009930A8">
          <w:rPr>
            <w:rFonts w:asciiTheme="minorHAnsi" w:eastAsiaTheme="minorEastAsia" w:hAnsiTheme="minorHAnsi" w:cstheme="minorBidi"/>
            <w:bCs w:val="0"/>
            <w:sz w:val="22"/>
            <w:szCs w:val="22"/>
            <w:lang w:val="es-CO" w:eastAsia="es-CO"/>
          </w:rPr>
          <w:tab/>
        </w:r>
        <w:r w:rsidR="009930A8" w:rsidRPr="00B2604D">
          <w:rPr>
            <w:rStyle w:val="Hipervnculo"/>
          </w:rPr>
          <w:t>Documentación existente</w:t>
        </w:r>
        <w:r w:rsidR="009930A8">
          <w:rPr>
            <w:webHidden/>
          </w:rPr>
          <w:tab/>
        </w:r>
        <w:r w:rsidR="000959AB">
          <w:rPr>
            <w:webHidden/>
          </w:rPr>
          <w:fldChar w:fldCharType="begin"/>
        </w:r>
        <w:r w:rsidR="009930A8">
          <w:rPr>
            <w:webHidden/>
          </w:rPr>
          <w:instrText xml:space="preserve"> PAGEREF _Toc378584140 \h </w:instrText>
        </w:r>
        <w:r w:rsidR="000959AB">
          <w:rPr>
            <w:webHidden/>
          </w:rPr>
        </w:r>
        <w:r w:rsidR="000959AB">
          <w:rPr>
            <w:webHidden/>
          </w:rPr>
          <w:fldChar w:fldCharType="separate"/>
        </w:r>
        <w:r w:rsidR="00CD010B">
          <w:rPr>
            <w:webHidden/>
          </w:rPr>
          <w:t>6</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1" w:history="1">
        <w:r w:rsidR="009930A8" w:rsidRPr="00B2604D">
          <w:rPr>
            <w:rStyle w:val="Hipervnculo"/>
          </w:rPr>
          <w:t>4.3.</w:t>
        </w:r>
        <w:r w:rsidR="009930A8">
          <w:rPr>
            <w:rFonts w:asciiTheme="minorHAnsi" w:eastAsiaTheme="minorEastAsia" w:hAnsiTheme="minorHAnsi" w:cstheme="minorBidi"/>
            <w:bCs w:val="0"/>
            <w:sz w:val="22"/>
            <w:szCs w:val="22"/>
            <w:lang w:val="es-CO" w:eastAsia="es-CO"/>
          </w:rPr>
          <w:tab/>
        </w:r>
        <w:r w:rsidR="009930A8" w:rsidRPr="00B2604D">
          <w:rPr>
            <w:rStyle w:val="Hipervnculo"/>
          </w:rPr>
          <w:t>Exploración y estudio de la estructura existente</w:t>
        </w:r>
        <w:r w:rsidR="009930A8">
          <w:rPr>
            <w:webHidden/>
          </w:rPr>
          <w:tab/>
        </w:r>
        <w:r w:rsidR="000959AB">
          <w:rPr>
            <w:webHidden/>
          </w:rPr>
          <w:fldChar w:fldCharType="begin"/>
        </w:r>
        <w:r w:rsidR="009930A8">
          <w:rPr>
            <w:webHidden/>
          </w:rPr>
          <w:instrText xml:space="preserve"> PAGEREF _Toc378584141 \h </w:instrText>
        </w:r>
        <w:r w:rsidR="000959AB">
          <w:rPr>
            <w:webHidden/>
          </w:rPr>
        </w:r>
        <w:r w:rsidR="000959AB">
          <w:rPr>
            <w:webHidden/>
          </w:rPr>
          <w:fldChar w:fldCharType="separate"/>
        </w:r>
        <w:r w:rsidR="00CD010B">
          <w:rPr>
            <w:webHidden/>
          </w:rPr>
          <w:t>6</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2" w:history="1">
        <w:r w:rsidR="009930A8" w:rsidRPr="00B2604D">
          <w:rPr>
            <w:rStyle w:val="Hipervnculo"/>
          </w:rPr>
          <w:t>4.3.1.</w:t>
        </w:r>
        <w:r w:rsidR="009930A8">
          <w:rPr>
            <w:rFonts w:asciiTheme="minorHAnsi" w:eastAsiaTheme="minorEastAsia" w:hAnsiTheme="minorHAnsi" w:cstheme="minorBidi"/>
            <w:bCs w:val="0"/>
            <w:sz w:val="22"/>
            <w:szCs w:val="22"/>
            <w:lang w:val="es-CO" w:eastAsia="es-CO"/>
          </w:rPr>
          <w:tab/>
        </w:r>
        <w:r w:rsidR="009930A8" w:rsidRPr="00B2604D">
          <w:rPr>
            <w:rStyle w:val="Hipervnculo"/>
          </w:rPr>
          <w:t>Exploración y Levantamiento estructural</w:t>
        </w:r>
        <w:r w:rsidR="009930A8">
          <w:rPr>
            <w:webHidden/>
          </w:rPr>
          <w:tab/>
        </w:r>
        <w:r w:rsidR="000959AB">
          <w:rPr>
            <w:webHidden/>
          </w:rPr>
          <w:fldChar w:fldCharType="begin"/>
        </w:r>
        <w:r w:rsidR="009930A8">
          <w:rPr>
            <w:webHidden/>
          </w:rPr>
          <w:instrText xml:space="preserve"> PAGEREF _Toc378584142 \h </w:instrText>
        </w:r>
        <w:r w:rsidR="000959AB">
          <w:rPr>
            <w:webHidden/>
          </w:rPr>
        </w:r>
        <w:r w:rsidR="000959AB">
          <w:rPr>
            <w:webHidden/>
          </w:rPr>
          <w:fldChar w:fldCharType="separate"/>
        </w:r>
        <w:r w:rsidR="00CD010B">
          <w:rPr>
            <w:webHidden/>
          </w:rPr>
          <w:t>8</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3" w:history="1">
        <w:r w:rsidR="009930A8" w:rsidRPr="00B2604D">
          <w:rPr>
            <w:rStyle w:val="Hipervnculo"/>
          </w:rPr>
          <w:t>4.3.2.</w:t>
        </w:r>
        <w:r w:rsidR="009930A8">
          <w:rPr>
            <w:rFonts w:asciiTheme="minorHAnsi" w:eastAsiaTheme="minorEastAsia" w:hAnsiTheme="minorHAnsi" w:cstheme="minorBidi"/>
            <w:bCs w:val="0"/>
            <w:sz w:val="22"/>
            <w:szCs w:val="22"/>
            <w:lang w:val="es-CO" w:eastAsia="es-CO"/>
          </w:rPr>
          <w:tab/>
        </w:r>
        <w:r w:rsidR="009930A8" w:rsidRPr="00B2604D">
          <w:rPr>
            <w:rStyle w:val="Hipervnculo"/>
          </w:rPr>
          <w:t>Diagnóstico por errores de diseño</w:t>
        </w:r>
        <w:r w:rsidR="009930A8">
          <w:rPr>
            <w:webHidden/>
          </w:rPr>
          <w:tab/>
        </w:r>
        <w:r w:rsidR="000959AB">
          <w:rPr>
            <w:webHidden/>
          </w:rPr>
          <w:fldChar w:fldCharType="begin"/>
        </w:r>
        <w:r w:rsidR="009930A8">
          <w:rPr>
            <w:webHidden/>
          </w:rPr>
          <w:instrText xml:space="preserve"> PAGEREF _Toc378584143 \h </w:instrText>
        </w:r>
        <w:r w:rsidR="000959AB">
          <w:rPr>
            <w:webHidden/>
          </w:rPr>
        </w:r>
        <w:r w:rsidR="000959AB">
          <w:rPr>
            <w:webHidden/>
          </w:rPr>
          <w:fldChar w:fldCharType="separate"/>
        </w:r>
        <w:r w:rsidR="00CD010B">
          <w:rPr>
            <w:webHidden/>
          </w:rPr>
          <w:t>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4" w:history="1">
        <w:r w:rsidR="009930A8" w:rsidRPr="00B2604D">
          <w:rPr>
            <w:rStyle w:val="Hipervnculo"/>
          </w:rPr>
          <w:t>4.3.3.</w:t>
        </w:r>
        <w:r w:rsidR="009930A8">
          <w:rPr>
            <w:rFonts w:asciiTheme="minorHAnsi" w:eastAsiaTheme="minorEastAsia" w:hAnsiTheme="minorHAnsi" w:cstheme="minorBidi"/>
            <w:bCs w:val="0"/>
            <w:sz w:val="22"/>
            <w:szCs w:val="22"/>
            <w:lang w:val="es-CO" w:eastAsia="es-CO"/>
          </w:rPr>
          <w:tab/>
        </w:r>
        <w:r w:rsidR="009930A8" w:rsidRPr="00B2604D">
          <w:rPr>
            <w:rStyle w:val="Hipervnculo"/>
          </w:rPr>
          <w:t>Diagnostico por Errores de Construcción</w:t>
        </w:r>
        <w:r w:rsidR="009930A8">
          <w:rPr>
            <w:webHidden/>
          </w:rPr>
          <w:tab/>
        </w:r>
        <w:r w:rsidR="000959AB">
          <w:rPr>
            <w:webHidden/>
          </w:rPr>
          <w:fldChar w:fldCharType="begin"/>
        </w:r>
        <w:r w:rsidR="009930A8">
          <w:rPr>
            <w:webHidden/>
          </w:rPr>
          <w:instrText xml:space="preserve"> PAGEREF _Toc378584144 \h </w:instrText>
        </w:r>
        <w:r w:rsidR="000959AB">
          <w:rPr>
            <w:webHidden/>
          </w:rPr>
        </w:r>
        <w:r w:rsidR="000959AB">
          <w:rPr>
            <w:webHidden/>
          </w:rPr>
          <w:fldChar w:fldCharType="separate"/>
        </w:r>
        <w:r w:rsidR="00CD010B">
          <w:rPr>
            <w:webHidden/>
          </w:rPr>
          <w:t>10</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5" w:history="1">
        <w:r w:rsidR="009930A8" w:rsidRPr="00B2604D">
          <w:rPr>
            <w:rStyle w:val="Hipervnculo"/>
          </w:rPr>
          <w:t>4.3.4.</w:t>
        </w:r>
        <w:r w:rsidR="009930A8">
          <w:rPr>
            <w:rFonts w:asciiTheme="minorHAnsi" w:eastAsiaTheme="minorEastAsia" w:hAnsiTheme="minorHAnsi" w:cstheme="minorBidi"/>
            <w:bCs w:val="0"/>
            <w:sz w:val="22"/>
            <w:szCs w:val="22"/>
            <w:lang w:val="es-CO" w:eastAsia="es-CO"/>
          </w:rPr>
          <w:tab/>
        </w:r>
        <w:r w:rsidR="009930A8" w:rsidRPr="00B2604D">
          <w:rPr>
            <w:rStyle w:val="Hipervnculo"/>
          </w:rPr>
          <w:t>Tipos de manifestaciones patológicas o daños en la construcción</w:t>
        </w:r>
        <w:r w:rsidR="009930A8">
          <w:rPr>
            <w:webHidden/>
          </w:rPr>
          <w:tab/>
        </w:r>
        <w:r w:rsidR="000959AB">
          <w:rPr>
            <w:webHidden/>
          </w:rPr>
          <w:fldChar w:fldCharType="begin"/>
        </w:r>
        <w:r w:rsidR="009930A8">
          <w:rPr>
            <w:webHidden/>
          </w:rPr>
          <w:instrText xml:space="preserve"> PAGEREF _Toc378584145 \h </w:instrText>
        </w:r>
        <w:r w:rsidR="000959AB">
          <w:rPr>
            <w:webHidden/>
          </w:rPr>
        </w:r>
        <w:r w:rsidR="000959AB">
          <w:rPr>
            <w:webHidden/>
          </w:rPr>
          <w:fldChar w:fldCharType="separate"/>
        </w:r>
        <w:r w:rsidR="00CD010B">
          <w:rPr>
            <w:webHidden/>
          </w:rPr>
          <w:t>11</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6" w:history="1">
        <w:r w:rsidR="009930A8" w:rsidRPr="00B2604D">
          <w:rPr>
            <w:rStyle w:val="Hipervnculo"/>
          </w:rPr>
          <w:t>4.3.4.1.</w:t>
        </w:r>
        <w:r w:rsidR="009930A8">
          <w:rPr>
            <w:rFonts w:asciiTheme="minorHAnsi" w:eastAsiaTheme="minorEastAsia" w:hAnsiTheme="minorHAnsi" w:cstheme="minorBidi"/>
            <w:bCs w:val="0"/>
            <w:sz w:val="22"/>
            <w:szCs w:val="22"/>
            <w:lang w:val="es-CO" w:eastAsia="es-CO"/>
          </w:rPr>
          <w:tab/>
        </w:r>
        <w:r w:rsidR="009930A8" w:rsidRPr="00B2604D">
          <w:rPr>
            <w:rStyle w:val="Hipervnculo"/>
          </w:rPr>
          <w:t>Patologías Físicas</w:t>
        </w:r>
        <w:r w:rsidR="009930A8">
          <w:rPr>
            <w:webHidden/>
          </w:rPr>
          <w:tab/>
        </w:r>
        <w:r w:rsidR="000959AB">
          <w:rPr>
            <w:webHidden/>
          </w:rPr>
          <w:fldChar w:fldCharType="begin"/>
        </w:r>
        <w:r w:rsidR="009930A8">
          <w:rPr>
            <w:webHidden/>
          </w:rPr>
          <w:instrText xml:space="preserve"> PAGEREF _Toc378584146 \h </w:instrText>
        </w:r>
        <w:r w:rsidR="000959AB">
          <w:rPr>
            <w:webHidden/>
          </w:rPr>
        </w:r>
        <w:r w:rsidR="000959AB">
          <w:rPr>
            <w:webHidden/>
          </w:rPr>
          <w:fldChar w:fldCharType="separate"/>
        </w:r>
        <w:r w:rsidR="00CD010B">
          <w:rPr>
            <w:webHidden/>
          </w:rPr>
          <w:t>11</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7" w:history="1">
        <w:r w:rsidR="009930A8" w:rsidRPr="00B2604D">
          <w:rPr>
            <w:rStyle w:val="Hipervnculo"/>
          </w:rPr>
          <w:t>4.3.4.2.</w:t>
        </w:r>
        <w:r w:rsidR="009930A8">
          <w:rPr>
            <w:rFonts w:asciiTheme="minorHAnsi" w:eastAsiaTheme="minorEastAsia" w:hAnsiTheme="minorHAnsi" w:cstheme="minorBidi"/>
            <w:bCs w:val="0"/>
            <w:sz w:val="22"/>
            <w:szCs w:val="22"/>
            <w:lang w:val="es-CO" w:eastAsia="es-CO"/>
          </w:rPr>
          <w:tab/>
        </w:r>
        <w:r w:rsidR="009930A8" w:rsidRPr="00B2604D">
          <w:rPr>
            <w:rStyle w:val="Hipervnculo"/>
          </w:rPr>
          <w:t>Patologías Mecánicas</w:t>
        </w:r>
        <w:r w:rsidR="009930A8">
          <w:rPr>
            <w:webHidden/>
          </w:rPr>
          <w:tab/>
        </w:r>
        <w:r w:rsidR="000959AB">
          <w:rPr>
            <w:webHidden/>
          </w:rPr>
          <w:fldChar w:fldCharType="begin"/>
        </w:r>
        <w:r w:rsidR="009930A8">
          <w:rPr>
            <w:webHidden/>
          </w:rPr>
          <w:instrText xml:space="preserve"> PAGEREF _Toc378584147 \h </w:instrText>
        </w:r>
        <w:r w:rsidR="000959AB">
          <w:rPr>
            <w:webHidden/>
          </w:rPr>
        </w:r>
        <w:r w:rsidR="000959AB">
          <w:rPr>
            <w:webHidden/>
          </w:rPr>
          <w:fldChar w:fldCharType="separate"/>
        </w:r>
        <w:r w:rsidR="00CD010B">
          <w:rPr>
            <w:webHidden/>
          </w:rPr>
          <w:t>12</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8" w:history="1">
        <w:r w:rsidR="009930A8" w:rsidRPr="00B2604D">
          <w:rPr>
            <w:rStyle w:val="Hipervnculo"/>
          </w:rPr>
          <w:t>4.3.4.3.</w:t>
        </w:r>
        <w:r w:rsidR="009930A8">
          <w:rPr>
            <w:rFonts w:asciiTheme="minorHAnsi" w:eastAsiaTheme="minorEastAsia" w:hAnsiTheme="minorHAnsi" w:cstheme="minorBidi"/>
            <w:bCs w:val="0"/>
            <w:sz w:val="22"/>
            <w:szCs w:val="22"/>
            <w:lang w:val="es-CO" w:eastAsia="es-CO"/>
          </w:rPr>
          <w:tab/>
        </w:r>
        <w:r w:rsidR="009930A8" w:rsidRPr="00B2604D">
          <w:rPr>
            <w:rStyle w:val="Hipervnculo"/>
          </w:rPr>
          <w:t>Patologías Químicas o Biológicas</w:t>
        </w:r>
        <w:r w:rsidR="009930A8">
          <w:rPr>
            <w:webHidden/>
          </w:rPr>
          <w:tab/>
        </w:r>
        <w:r w:rsidR="000959AB">
          <w:rPr>
            <w:webHidden/>
          </w:rPr>
          <w:fldChar w:fldCharType="begin"/>
        </w:r>
        <w:r w:rsidR="009930A8">
          <w:rPr>
            <w:webHidden/>
          </w:rPr>
          <w:instrText xml:space="preserve"> PAGEREF _Toc378584148 \h </w:instrText>
        </w:r>
        <w:r w:rsidR="000959AB">
          <w:rPr>
            <w:webHidden/>
          </w:rPr>
        </w:r>
        <w:r w:rsidR="000959AB">
          <w:rPr>
            <w:webHidden/>
          </w:rPr>
          <w:fldChar w:fldCharType="separate"/>
        </w:r>
        <w:r w:rsidR="00CD010B">
          <w:rPr>
            <w:webHidden/>
          </w:rPr>
          <w:t>17</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49" w:history="1">
        <w:r w:rsidR="009930A8" w:rsidRPr="00B2604D">
          <w:rPr>
            <w:rStyle w:val="Hipervnculo"/>
          </w:rPr>
          <w:t>4.3.5.</w:t>
        </w:r>
        <w:r w:rsidR="009930A8">
          <w:rPr>
            <w:rFonts w:asciiTheme="minorHAnsi" w:eastAsiaTheme="minorEastAsia" w:hAnsiTheme="minorHAnsi" w:cstheme="minorBidi"/>
            <w:bCs w:val="0"/>
            <w:sz w:val="22"/>
            <w:szCs w:val="22"/>
            <w:lang w:val="es-CO" w:eastAsia="es-CO"/>
          </w:rPr>
          <w:tab/>
        </w:r>
        <w:r w:rsidR="009930A8" w:rsidRPr="00B2604D">
          <w:rPr>
            <w:rStyle w:val="Hipervnculo"/>
          </w:rPr>
          <w:t>Actualización de la planta Arquitectónica General</w:t>
        </w:r>
        <w:r w:rsidR="009930A8">
          <w:rPr>
            <w:webHidden/>
          </w:rPr>
          <w:tab/>
        </w:r>
        <w:r w:rsidR="000959AB">
          <w:rPr>
            <w:webHidden/>
          </w:rPr>
          <w:fldChar w:fldCharType="begin"/>
        </w:r>
        <w:r w:rsidR="009930A8">
          <w:rPr>
            <w:webHidden/>
          </w:rPr>
          <w:instrText xml:space="preserve"> PAGEREF _Toc378584149 \h </w:instrText>
        </w:r>
        <w:r w:rsidR="000959AB">
          <w:rPr>
            <w:webHidden/>
          </w:rPr>
        </w:r>
        <w:r w:rsidR="000959AB">
          <w:rPr>
            <w:webHidden/>
          </w:rPr>
          <w:fldChar w:fldCharType="separate"/>
        </w:r>
        <w:r w:rsidR="00CD010B">
          <w:rPr>
            <w:webHidden/>
          </w:rPr>
          <w:t>18</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0" w:history="1">
        <w:r w:rsidR="009930A8" w:rsidRPr="00B2604D">
          <w:rPr>
            <w:rStyle w:val="Hipervnculo"/>
          </w:rPr>
          <w:t>4.3.6.</w:t>
        </w:r>
        <w:r w:rsidR="009930A8">
          <w:rPr>
            <w:rFonts w:asciiTheme="minorHAnsi" w:eastAsiaTheme="minorEastAsia" w:hAnsiTheme="minorHAnsi" w:cstheme="minorBidi"/>
            <w:bCs w:val="0"/>
            <w:sz w:val="22"/>
            <w:szCs w:val="22"/>
            <w:lang w:val="es-CO" w:eastAsia="es-CO"/>
          </w:rPr>
          <w:tab/>
        </w:r>
        <w:r w:rsidR="009930A8" w:rsidRPr="00B2604D">
          <w:rPr>
            <w:rStyle w:val="Hipervnculo"/>
          </w:rPr>
          <w:t>Actualización de la planta Estructural General</w:t>
        </w:r>
        <w:r w:rsidR="009930A8">
          <w:rPr>
            <w:webHidden/>
          </w:rPr>
          <w:tab/>
        </w:r>
        <w:r w:rsidR="000959AB">
          <w:rPr>
            <w:webHidden/>
          </w:rPr>
          <w:fldChar w:fldCharType="begin"/>
        </w:r>
        <w:r w:rsidR="009930A8">
          <w:rPr>
            <w:webHidden/>
          </w:rPr>
          <w:instrText xml:space="preserve"> PAGEREF _Toc378584150 \h </w:instrText>
        </w:r>
        <w:r w:rsidR="000959AB">
          <w:rPr>
            <w:webHidden/>
          </w:rPr>
        </w:r>
        <w:r w:rsidR="000959AB">
          <w:rPr>
            <w:webHidden/>
          </w:rPr>
          <w:fldChar w:fldCharType="separate"/>
        </w:r>
        <w:r w:rsidR="00CD010B">
          <w:rPr>
            <w:webHidden/>
          </w:rPr>
          <w:t>19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1" w:history="1">
        <w:r w:rsidR="009930A8" w:rsidRPr="00B2604D">
          <w:rPr>
            <w:rStyle w:val="Hipervnculo"/>
          </w:rPr>
          <w:t>5.</w:t>
        </w:r>
        <w:r w:rsidR="009930A8">
          <w:rPr>
            <w:rFonts w:asciiTheme="minorHAnsi" w:eastAsiaTheme="minorEastAsia" w:hAnsiTheme="minorHAnsi" w:cstheme="minorBidi"/>
            <w:bCs w:val="0"/>
            <w:sz w:val="22"/>
            <w:szCs w:val="22"/>
            <w:lang w:val="es-CO" w:eastAsia="es-CO"/>
          </w:rPr>
          <w:tab/>
        </w:r>
        <w:r w:rsidR="009930A8" w:rsidRPr="00B2604D">
          <w:rPr>
            <w:rStyle w:val="Hipervnculo"/>
          </w:rPr>
          <w:t>VULNERABILIDAD DE LAS ESTRUCTURAS</w:t>
        </w:r>
        <w:r w:rsidR="009930A8">
          <w:rPr>
            <w:webHidden/>
          </w:rPr>
          <w:tab/>
        </w:r>
        <w:r w:rsidR="000959AB">
          <w:rPr>
            <w:webHidden/>
          </w:rPr>
          <w:fldChar w:fldCharType="begin"/>
        </w:r>
        <w:r w:rsidR="009930A8">
          <w:rPr>
            <w:webHidden/>
          </w:rPr>
          <w:instrText xml:space="preserve"> PAGEREF _Toc378584151 \h </w:instrText>
        </w:r>
        <w:r w:rsidR="000959AB">
          <w:rPr>
            <w:webHidden/>
          </w:rPr>
        </w:r>
        <w:r w:rsidR="000959AB">
          <w:rPr>
            <w:webHidden/>
          </w:rPr>
          <w:fldChar w:fldCharType="separate"/>
        </w:r>
        <w:r w:rsidR="00CD010B">
          <w:rPr>
            <w:webHidden/>
          </w:rPr>
          <w:t>19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2" w:history="1">
        <w:r w:rsidR="009930A8" w:rsidRPr="00B2604D">
          <w:rPr>
            <w:rStyle w:val="Hipervnculo"/>
          </w:rPr>
          <w:t>5.1.</w:t>
        </w:r>
        <w:r w:rsidR="009930A8">
          <w:rPr>
            <w:rFonts w:asciiTheme="minorHAnsi" w:eastAsiaTheme="minorEastAsia" w:hAnsiTheme="minorHAnsi" w:cstheme="minorBidi"/>
            <w:bCs w:val="0"/>
            <w:sz w:val="22"/>
            <w:szCs w:val="22"/>
            <w:lang w:val="es-CO" w:eastAsia="es-CO"/>
          </w:rPr>
          <w:tab/>
        </w:r>
        <w:r w:rsidR="009930A8" w:rsidRPr="00B2604D">
          <w:rPr>
            <w:rStyle w:val="Hipervnculo"/>
          </w:rPr>
          <w:t>Procedimiento general</w:t>
        </w:r>
        <w:r w:rsidR="009930A8">
          <w:rPr>
            <w:webHidden/>
          </w:rPr>
          <w:tab/>
        </w:r>
        <w:r w:rsidR="000959AB">
          <w:rPr>
            <w:webHidden/>
          </w:rPr>
          <w:fldChar w:fldCharType="begin"/>
        </w:r>
        <w:r w:rsidR="009930A8">
          <w:rPr>
            <w:webHidden/>
          </w:rPr>
          <w:instrText xml:space="preserve"> PAGEREF _Toc378584152 \h </w:instrText>
        </w:r>
        <w:r w:rsidR="000959AB">
          <w:rPr>
            <w:webHidden/>
          </w:rPr>
        </w:r>
        <w:r w:rsidR="000959AB">
          <w:rPr>
            <w:webHidden/>
          </w:rPr>
          <w:fldChar w:fldCharType="separate"/>
        </w:r>
        <w:r w:rsidR="00CD010B">
          <w:rPr>
            <w:webHidden/>
          </w:rPr>
          <w:t>19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3" w:history="1">
        <w:r w:rsidR="009930A8" w:rsidRPr="00B2604D">
          <w:rPr>
            <w:rStyle w:val="Hipervnculo"/>
          </w:rPr>
          <w:t>5.1.1.</w:t>
        </w:r>
        <w:r w:rsidR="009930A8">
          <w:rPr>
            <w:rFonts w:asciiTheme="minorHAnsi" w:eastAsiaTheme="minorEastAsia" w:hAnsiTheme="minorHAnsi" w:cstheme="minorBidi"/>
            <w:bCs w:val="0"/>
            <w:sz w:val="22"/>
            <w:szCs w:val="22"/>
            <w:lang w:val="es-CO" w:eastAsia="es-CO"/>
          </w:rPr>
          <w:tab/>
        </w:r>
        <w:r w:rsidR="009930A8" w:rsidRPr="00B2604D">
          <w:rPr>
            <w:rStyle w:val="Hipervnculo"/>
          </w:rPr>
          <w:t>Verificación que la modificación esté cubierta según A.10.1.3</w:t>
        </w:r>
        <w:r w:rsidR="009930A8">
          <w:rPr>
            <w:webHidden/>
          </w:rPr>
          <w:tab/>
        </w:r>
        <w:r w:rsidR="000959AB">
          <w:rPr>
            <w:webHidden/>
          </w:rPr>
          <w:fldChar w:fldCharType="begin"/>
        </w:r>
        <w:r w:rsidR="009930A8">
          <w:rPr>
            <w:webHidden/>
          </w:rPr>
          <w:instrText xml:space="preserve"> PAGEREF _Toc378584153 \h </w:instrText>
        </w:r>
        <w:r w:rsidR="000959AB">
          <w:rPr>
            <w:webHidden/>
          </w:rPr>
        </w:r>
        <w:r w:rsidR="000959AB">
          <w:rPr>
            <w:webHidden/>
          </w:rPr>
          <w:fldChar w:fldCharType="separate"/>
        </w:r>
        <w:r w:rsidR="00CD010B">
          <w:rPr>
            <w:webHidden/>
          </w:rPr>
          <w:t>19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4" w:history="1">
        <w:r w:rsidR="009930A8" w:rsidRPr="00B2604D">
          <w:rPr>
            <w:rStyle w:val="Hipervnculo"/>
          </w:rPr>
          <w:t>5.1.2.</w:t>
        </w:r>
        <w:r w:rsidR="009930A8">
          <w:rPr>
            <w:rFonts w:asciiTheme="minorHAnsi" w:eastAsiaTheme="minorEastAsia" w:hAnsiTheme="minorHAnsi" w:cstheme="minorBidi"/>
            <w:bCs w:val="0"/>
            <w:sz w:val="22"/>
            <w:szCs w:val="22"/>
            <w:lang w:val="es-CO" w:eastAsia="es-CO"/>
          </w:rPr>
          <w:tab/>
        </w:r>
        <w:r w:rsidR="009930A8" w:rsidRPr="00B2604D">
          <w:rPr>
            <w:rStyle w:val="Hipervnculo"/>
          </w:rPr>
          <w:t>Recopilación y estudio de la información existente</w:t>
        </w:r>
        <w:r w:rsidR="009930A8">
          <w:rPr>
            <w:webHidden/>
          </w:rPr>
          <w:tab/>
        </w:r>
        <w:r w:rsidR="000959AB">
          <w:rPr>
            <w:webHidden/>
          </w:rPr>
          <w:fldChar w:fldCharType="begin"/>
        </w:r>
        <w:r w:rsidR="009930A8">
          <w:rPr>
            <w:webHidden/>
          </w:rPr>
          <w:instrText xml:space="preserve"> PAGEREF _Toc378584154 \h </w:instrText>
        </w:r>
        <w:r w:rsidR="000959AB">
          <w:rPr>
            <w:webHidden/>
          </w:rPr>
        </w:r>
        <w:r w:rsidR="000959AB">
          <w:rPr>
            <w:webHidden/>
          </w:rPr>
          <w:fldChar w:fldCharType="separate"/>
        </w:r>
        <w:r w:rsidR="00CD010B">
          <w:rPr>
            <w:webHidden/>
          </w:rPr>
          <w:t>19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5" w:history="1">
        <w:r w:rsidR="009930A8" w:rsidRPr="00B2604D">
          <w:rPr>
            <w:rStyle w:val="Hipervnculo"/>
          </w:rPr>
          <w:t>5.1.3.</w:t>
        </w:r>
        <w:r w:rsidR="009930A8">
          <w:rPr>
            <w:rFonts w:asciiTheme="minorHAnsi" w:eastAsiaTheme="minorEastAsia" w:hAnsiTheme="minorHAnsi" w:cstheme="minorBidi"/>
            <w:bCs w:val="0"/>
            <w:sz w:val="22"/>
            <w:szCs w:val="22"/>
            <w:lang w:val="es-CO" w:eastAsia="es-CO"/>
          </w:rPr>
          <w:tab/>
        </w:r>
        <w:r w:rsidR="009930A8" w:rsidRPr="00B2604D">
          <w:rPr>
            <w:rStyle w:val="Hipervnculo"/>
          </w:rPr>
          <w:t>Calificación del sistema estructural</w:t>
        </w:r>
        <w:r w:rsidR="009930A8">
          <w:rPr>
            <w:webHidden/>
          </w:rPr>
          <w:tab/>
        </w:r>
        <w:r w:rsidR="000959AB">
          <w:rPr>
            <w:webHidden/>
          </w:rPr>
          <w:fldChar w:fldCharType="begin"/>
        </w:r>
        <w:r w:rsidR="009930A8">
          <w:rPr>
            <w:webHidden/>
          </w:rPr>
          <w:instrText xml:space="preserve"> PAGEREF _Toc378584155 \h </w:instrText>
        </w:r>
        <w:r w:rsidR="000959AB">
          <w:rPr>
            <w:webHidden/>
          </w:rPr>
        </w:r>
        <w:r w:rsidR="000959AB">
          <w:rPr>
            <w:webHidden/>
          </w:rPr>
          <w:fldChar w:fldCharType="separate"/>
        </w:r>
        <w:r w:rsidR="00CD010B">
          <w:rPr>
            <w:webHidden/>
          </w:rPr>
          <w:t>20</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6" w:history="1">
        <w:r w:rsidR="009930A8" w:rsidRPr="00B2604D">
          <w:rPr>
            <w:rStyle w:val="Hipervnculo"/>
          </w:rPr>
          <w:t>5.1.4.</w:t>
        </w:r>
        <w:r w:rsidR="009930A8">
          <w:rPr>
            <w:rFonts w:asciiTheme="minorHAnsi" w:eastAsiaTheme="minorEastAsia" w:hAnsiTheme="minorHAnsi" w:cstheme="minorBidi"/>
            <w:bCs w:val="0"/>
            <w:sz w:val="22"/>
            <w:szCs w:val="22"/>
            <w:lang w:val="es-CO" w:eastAsia="es-CO"/>
          </w:rPr>
          <w:tab/>
        </w:r>
        <w:r w:rsidR="009930A8" w:rsidRPr="00B2604D">
          <w:rPr>
            <w:rStyle w:val="Hipervnculo"/>
          </w:rPr>
          <w:t>Modelación estructural</w:t>
        </w:r>
        <w:r w:rsidR="009930A8">
          <w:rPr>
            <w:webHidden/>
          </w:rPr>
          <w:tab/>
        </w:r>
        <w:r w:rsidR="000959AB">
          <w:rPr>
            <w:webHidden/>
          </w:rPr>
          <w:fldChar w:fldCharType="begin"/>
        </w:r>
        <w:r w:rsidR="009930A8">
          <w:rPr>
            <w:webHidden/>
          </w:rPr>
          <w:instrText xml:space="preserve"> PAGEREF _Toc378584156 \h </w:instrText>
        </w:r>
        <w:r w:rsidR="000959AB">
          <w:rPr>
            <w:webHidden/>
          </w:rPr>
        </w:r>
        <w:r w:rsidR="000959AB">
          <w:rPr>
            <w:webHidden/>
          </w:rPr>
          <w:fldChar w:fldCharType="separate"/>
        </w:r>
        <w:r w:rsidR="00CD010B">
          <w:rPr>
            <w:webHidden/>
          </w:rPr>
          <w:t>20</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7" w:history="1">
        <w:r w:rsidR="009930A8" w:rsidRPr="00B2604D">
          <w:rPr>
            <w:rStyle w:val="Hipervnculo"/>
          </w:rPr>
          <w:t>5.1.5.</w:t>
        </w:r>
        <w:r w:rsidR="009930A8">
          <w:rPr>
            <w:rFonts w:asciiTheme="minorHAnsi" w:eastAsiaTheme="minorEastAsia" w:hAnsiTheme="minorHAnsi" w:cstheme="minorBidi"/>
            <w:bCs w:val="0"/>
            <w:sz w:val="22"/>
            <w:szCs w:val="22"/>
            <w:lang w:val="es-CO" w:eastAsia="es-CO"/>
          </w:rPr>
          <w:tab/>
        </w:r>
        <w:r w:rsidR="009930A8" w:rsidRPr="00B2604D">
          <w:rPr>
            <w:rStyle w:val="Hipervnculo"/>
          </w:rPr>
          <w:t>Evaluación de Cargas</w:t>
        </w:r>
        <w:r w:rsidR="009930A8">
          <w:rPr>
            <w:webHidden/>
          </w:rPr>
          <w:tab/>
        </w:r>
        <w:r w:rsidR="000959AB">
          <w:rPr>
            <w:webHidden/>
          </w:rPr>
          <w:fldChar w:fldCharType="begin"/>
        </w:r>
        <w:r w:rsidR="009930A8">
          <w:rPr>
            <w:webHidden/>
          </w:rPr>
          <w:instrText xml:space="preserve"> PAGEREF _Toc378584157 \h </w:instrText>
        </w:r>
        <w:r w:rsidR="000959AB">
          <w:rPr>
            <w:webHidden/>
          </w:rPr>
        </w:r>
        <w:r w:rsidR="000959AB">
          <w:rPr>
            <w:webHidden/>
          </w:rPr>
          <w:fldChar w:fldCharType="separate"/>
        </w:r>
        <w:r w:rsidR="00CD010B">
          <w:rPr>
            <w:webHidden/>
          </w:rPr>
          <w:t>21</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8" w:history="1">
        <w:r w:rsidR="009930A8" w:rsidRPr="00B2604D">
          <w:rPr>
            <w:rStyle w:val="Hipervnculo"/>
          </w:rPr>
          <w:t>5.1.6.</w:t>
        </w:r>
        <w:r w:rsidR="009930A8">
          <w:rPr>
            <w:rFonts w:asciiTheme="minorHAnsi" w:eastAsiaTheme="minorEastAsia" w:hAnsiTheme="minorHAnsi" w:cstheme="minorBidi"/>
            <w:bCs w:val="0"/>
            <w:sz w:val="22"/>
            <w:szCs w:val="22"/>
            <w:lang w:val="es-CO" w:eastAsia="es-CO"/>
          </w:rPr>
          <w:tab/>
        </w:r>
        <w:r w:rsidR="009930A8" w:rsidRPr="00B2604D">
          <w:rPr>
            <w:rStyle w:val="Hipervnculo"/>
          </w:rPr>
          <w:t>Determinación del Sistema Estructural</w:t>
        </w:r>
        <w:r w:rsidR="009930A8">
          <w:rPr>
            <w:webHidden/>
          </w:rPr>
          <w:tab/>
        </w:r>
        <w:r w:rsidR="000959AB">
          <w:rPr>
            <w:webHidden/>
          </w:rPr>
          <w:fldChar w:fldCharType="begin"/>
        </w:r>
        <w:r w:rsidR="009930A8">
          <w:rPr>
            <w:webHidden/>
          </w:rPr>
          <w:instrText xml:space="preserve"> PAGEREF _Toc378584158 \h </w:instrText>
        </w:r>
        <w:r w:rsidR="000959AB">
          <w:rPr>
            <w:webHidden/>
          </w:rPr>
        </w:r>
        <w:r w:rsidR="000959AB">
          <w:rPr>
            <w:webHidden/>
          </w:rPr>
          <w:fldChar w:fldCharType="separate"/>
        </w:r>
        <w:r w:rsidR="00CD010B">
          <w:rPr>
            <w:webHidden/>
          </w:rPr>
          <w:t>21</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59" w:history="1">
        <w:r w:rsidR="009930A8" w:rsidRPr="00B2604D">
          <w:rPr>
            <w:rStyle w:val="Hipervnculo"/>
          </w:rPr>
          <w:t>5.1.7.</w:t>
        </w:r>
        <w:r w:rsidR="009930A8">
          <w:rPr>
            <w:rFonts w:asciiTheme="minorHAnsi" w:eastAsiaTheme="minorEastAsia" w:hAnsiTheme="minorHAnsi" w:cstheme="minorBidi"/>
            <w:bCs w:val="0"/>
            <w:sz w:val="22"/>
            <w:szCs w:val="22"/>
            <w:lang w:val="es-CO" w:eastAsia="es-CO"/>
          </w:rPr>
          <w:tab/>
        </w:r>
        <w:r w:rsidR="009930A8" w:rsidRPr="00B2604D">
          <w:rPr>
            <w:rStyle w:val="Hipervnculo"/>
          </w:rPr>
          <w:t>Evaluación de la Estructura Existente</w:t>
        </w:r>
        <w:r w:rsidR="009930A8">
          <w:rPr>
            <w:webHidden/>
          </w:rPr>
          <w:tab/>
        </w:r>
        <w:r w:rsidR="000959AB">
          <w:rPr>
            <w:webHidden/>
          </w:rPr>
          <w:fldChar w:fldCharType="begin"/>
        </w:r>
        <w:r w:rsidR="009930A8">
          <w:rPr>
            <w:webHidden/>
          </w:rPr>
          <w:instrText xml:space="preserve"> PAGEREF _Toc378584159 \h </w:instrText>
        </w:r>
        <w:r w:rsidR="000959AB">
          <w:rPr>
            <w:webHidden/>
          </w:rPr>
        </w:r>
        <w:r w:rsidR="000959AB">
          <w:rPr>
            <w:webHidden/>
          </w:rPr>
          <w:fldChar w:fldCharType="separate"/>
        </w:r>
        <w:r w:rsidR="00CD010B">
          <w:rPr>
            <w:webHidden/>
          </w:rPr>
          <w:t>21</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0" w:history="1">
        <w:r w:rsidR="009930A8" w:rsidRPr="00B2604D">
          <w:rPr>
            <w:rStyle w:val="Hipervnculo"/>
          </w:rPr>
          <w:t>5.1.8.</w:t>
        </w:r>
        <w:r w:rsidR="009930A8">
          <w:rPr>
            <w:rFonts w:asciiTheme="minorHAnsi" w:eastAsiaTheme="minorEastAsia" w:hAnsiTheme="minorHAnsi" w:cstheme="minorBidi"/>
            <w:bCs w:val="0"/>
            <w:sz w:val="22"/>
            <w:szCs w:val="22"/>
            <w:lang w:val="es-CO" w:eastAsia="es-CO"/>
          </w:rPr>
          <w:tab/>
        </w:r>
        <w:r w:rsidR="009930A8" w:rsidRPr="00B2604D">
          <w:rPr>
            <w:rStyle w:val="Hipervnculo"/>
          </w:rPr>
          <w:t>Análisis elástico</w:t>
        </w:r>
        <w:r w:rsidR="009930A8">
          <w:rPr>
            <w:webHidden/>
          </w:rPr>
          <w:tab/>
        </w:r>
        <w:r w:rsidR="000959AB">
          <w:rPr>
            <w:webHidden/>
          </w:rPr>
          <w:fldChar w:fldCharType="begin"/>
        </w:r>
        <w:r w:rsidR="009930A8">
          <w:rPr>
            <w:webHidden/>
          </w:rPr>
          <w:instrText xml:space="preserve"> PAGEREF _Toc378584160 \h </w:instrText>
        </w:r>
        <w:r w:rsidR="000959AB">
          <w:rPr>
            <w:webHidden/>
          </w:rPr>
        </w:r>
        <w:r w:rsidR="000959AB">
          <w:rPr>
            <w:webHidden/>
          </w:rPr>
          <w:fldChar w:fldCharType="separate"/>
        </w:r>
        <w:r w:rsidR="00CD010B">
          <w:rPr>
            <w:webHidden/>
          </w:rPr>
          <w:t>26</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1" w:history="1">
        <w:r w:rsidR="009930A8" w:rsidRPr="00B2604D">
          <w:rPr>
            <w:rStyle w:val="Hipervnculo"/>
          </w:rPr>
          <w:t>5.1.9.</w:t>
        </w:r>
        <w:r w:rsidR="009930A8">
          <w:rPr>
            <w:rFonts w:asciiTheme="minorHAnsi" w:eastAsiaTheme="minorEastAsia" w:hAnsiTheme="minorHAnsi" w:cstheme="minorBidi"/>
            <w:bCs w:val="0"/>
            <w:sz w:val="22"/>
            <w:szCs w:val="22"/>
            <w:lang w:val="es-CO" w:eastAsia="es-CO"/>
          </w:rPr>
          <w:tab/>
        </w:r>
        <w:r w:rsidR="009930A8" w:rsidRPr="00B2604D">
          <w:rPr>
            <w:rStyle w:val="Hipervnculo"/>
          </w:rPr>
          <w:t>Capacidad de disipación de energía</w:t>
        </w:r>
        <w:r w:rsidR="009930A8">
          <w:rPr>
            <w:webHidden/>
          </w:rPr>
          <w:tab/>
        </w:r>
        <w:r w:rsidR="000959AB">
          <w:rPr>
            <w:webHidden/>
          </w:rPr>
          <w:fldChar w:fldCharType="begin"/>
        </w:r>
        <w:r w:rsidR="009930A8">
          <w:rPr>
            <w:webHidden/>
          </w:rPr>
          <w:instrText xml:space="preserve"> PAGEREF _Toc378584161 \h </w:instrText>
        </w:r>
        <w:r w:rsidR="000959AB">
          <w:rPr>
            <w:webHidden/>
          </w:rPr>
        </w:r>
        <w:r w:rsidR="000959AB">
          <w:rPr>
            <w:webHidden/>
          </w:rPr>
          <w:fldChar w:fldCharType="separate"/>
        </w:r>
        <w:r w:rsidR="00CD010B">
          <w:rPr>
            <w:webHidden/>
          </w:rPr>
          <w:t>26</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2" w:history="1">
        <w:r w:rsidR="009930A8" w:rsidRPr="00B2604D">
          <w:rPr>
            <w:rStyle w:val="Hipervnculo"/>
          </w:rPr>
          <w:t>5.1.10.</w:t>
        </w:r>
        <w:r w:rsidR="009930A8">
          <w:rPr>
            <w:rFonts w:asciiTheme="minorHAnsi" w:eastAsiaTheme="minorEastAsia" w:hAnsiTheme="minorHAnsi" w:cstheme="minorBidi"/>
            <w:bCs w:val="0"/>
            <w:sz w:val="22"/>
            <w:szCs w:val="22"/>
            <w:lang w:val="es-CO" w:eastAsia="es-CO"/>
          </w:rPr>
          <w:tab/>
        </w:r>
        <w:r w:rsidR="009930A8" w:rsidRPr="00B2604D">
          <w:rPr>
            <w:rStyle w:val="Hipervnculo"/>
          </w:rPr>
          <w:t>Índices de sobreesfuerzo</w:t>
        </w:r>
        <w:r w:rsidR="009930A8">
          <w:rPr>
            <w:webHidden/>
          </w:rPr>
          <w:tab/>
        </w:r>
        <w:r w:rsidR="000959AB">
          <w:rPr>
            <w:webHidden/>
          </w:rPr>
          <w:fldChar w:fldCharType="begin"/>
        </w:r>
        <w:r w:rsidR="009930A8">
          <w:rPr>
            <w:webHidden/>
          </w:rPr>
          <w:instrText xml:space="preserve"> PAGEREF _Toc378584162 \h </w:instrText>
        </w:r>
        <w:r w:rsidR="000959AB">
          <w:rPr>
            <w:webHidden/>
          </w:rPr>
        </w:r>
        <w:r w:rsidR="000959AB">
          <w:rPr>
            <w:webHidden/>
          </w:rPr>
          <w:fldChar w:fldCharType="separate"/>
        </w:r>
        <w:r w:rsidR="00CD010B">
          <w:rPr>
            <w:webHidden/>
          </w:rPr>
          <w:t>27</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3" w:history="1">
        <w:r w:rsidR="009930A8" w:rsidRPr="00B2604D">
          <w:rPr>
            <w:rStyle w:val="Hipervnculo"/>
          </w:rPr>
          <w:t>5.1.11.</w:t>
        </w:r>
        <w:r w:rsidR="009930A8">
          <w:rPr>
            <w:rFonts w:asciiTheme="minorHAnsi" w:eastAsiaTheme="minorEastAsia" w:hAnsiTheme="minorHAnsi" w:cstheme="minorBidi"/>
            <w:bCs w:val="0"/>
            <w:sz w:val="22"/>
            <w:szCs w:val="22"/>
            <w:lang w:val="es-CO" w:eastAsia="es-CO"/>
          </w:rPr>
          <w:tab/>
        </w:r>
        <w:r w:rsidR="009930A8" w:rsidRPr="00B2604D">
          <w:rPr>
            <w:rStyle w:val="Hipervnculo"/>
          </w:rPr>
          <w:t>Calificación del sistema estructural</w:t>
        </w:r>
        <w:r w:rsidR="009930A8">
          <w:rPr>
            <w:webHidden/>
          </w:rPr>
          <w:tab/>
        </w:r>
        <w:r w:rsidR="000959AB">
          <w:rPr>
            <w:webHidden/>
          </w:rPr>
          <w:fldChar w:fldCharType="begin"/>
        </w:r>
        <w:r w:rsidR="009930A8">
          <w:rPr>
            <w:webHidden/>
          </w:rPr>
          <w:instrText xml:space="preserve"> PAGEREF _Toc378584163 \h </w:instrText>
        </w:r>
        <w:r w:rsidR="000959AB">
          <w:rPr>
            <w:webHidden/>
          </w:rPr>
        </w:r>
        <w:r w:rsidR="000959AB">
          <w:rPr>
            <w:webHidden/>
          </w:rPr>
          <w:fldChar w:fldCharType="separate"/>
        </w:r>
        <w:r w:rsidR="00CD010B">
          <w:rPr>
            <w:webHidden/>
          </w:rPr>
          <w:t>28</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4" w:history="1">
        <w:r w:rsidR="009930A8" w:rsidRPr="00B2604D">
          <w:rPr>
            <w:rStyle w:val="Hipervnculo"/>
          </w:rPr>
          <w:t>5.1.12.</w:t>
        </w:r>
        <w:r w:rsidR="009930A8">
          <w:rPr>
            <w:rFonts w:asciiTheme="minorHAnsi" w:eastAsiaTheme="minorEastAsia" w:hAnsiTheme="minorHAnsi" w:cstheme="minorBidi"/>
            <w:bCs w:val="0"/>
            <w:sz w:val="22"/>
            <w:szCs w:val="22"/>
            <w:lang w:val="es-CO" w:eastAsia="es-CO"/>
          </w:rPr>
          <w:tab/>
        </w:r>
        <w:r w:rsidR="009930A8" w:rsidRPr="00B2604D">
          <w:rPr>
            <w:rStyle w:val="Hipervnculo"/>
          </w:rPr>
          <w:t>Resistencia efectiva de la estructura</w:t>
        </w:r>
        <w:r w:rsidR="009930A8">
          <w:rPr>
            <w:webHidden/>
          </w:rPr>
          <w:tab/>
        </w:r>
        <w:r w:rsidR="000959AB">
          <w:rPr>
            <w:webHidden/>
          </w:rPr>
          <w:fldChar w:fldCharType="begin"/>
        </w:r>
        <w:r w:rsidR="009930A8">
          <w:rPr>
            <w:webHidden/>
          </w:rPr>
          <w:instrText xml:space="preserve"> PAGEREF _Toc378584164 \h </w:instrText>
        </w:r>
        <w:r w:rsidR="000959AB">
          <w:rPr>
            <w:webHidden/>
          </w:rPr>
        </w:r>
        <w:r w:rsidR="000959AB">
          <w:rPr>
            <w:webHidden/>
          </w:rPr>
          <w:fldChar w:fldCharType="separate"/>
        </w:r>
        <w:r w:rsidR="00CD010B">
          <w:rPr>
            <w:webHidden/>
          </w:rPr>
          <w:t>29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5" w:history="1">
        <w:r w:rsidR="009930A8" w:rsidRPr="00B2604D">
          <w:rPr>
            <w:rStyle w:val="Hipervnculo"/>
          </w:rPr>
          <w:t>5.1.13.</w:t>
        </w:r>
        <w:r w:rsidR="009930A8">
          <w:rPr>
            <w:rFonts w:asciiTheme="minorHAnsi" w:eastAsiaTheme="minorEastAsia" w:hAnsiTheme="minorHAnsi" w:cstheme="minorBidi"/>
            <w:bCs w:val="0"/>
            <w:sz w:val="22"/>
            <w:szCs w:val="22"/>
            <w:lang w:val="es-CO" w:eastAsia="es-CO"/>
          </w:rPr>
          <w:tab/>
        </w:r>
        <w:r w:rsidR="009930A8" w:rsidRPr="00B2604D">
          <w:rPr>
            <w:rStyle w:val="Hipervnculo"/>
          </w:rPr>
          <w:t>Índice de flexibilidad</w:t>
        </w:r>
        <w:r w:rsidR="009930A8">
          <w:rPr>
            <w:webHidden/>
          </w:rPr>
          <w:tab/>
        </w:r>
        <w:r w:rsidR="000959AB">
          <w:rPr>
            <w:webHidden/>
          </w:rPr>
          <w:fldChar w:fldCharType="begin"/>
        </w:r>
        <w:r w:rsidR="009930A8">
          <w:rPr>
            <w:webHidden/>
          </w:rPr>
          <w:instrText xml:space="preserve"> PAGEREF _Toc378584165 \h </w:instrText>
        </w:r>
        <w:r w:rsidR="000959AB">
          <w:rPr>
            <w:webHidden/>
          </w:rPr>
        </w:r>
        <w:r w:rsidR="000959AB">
          <w:rPr>
            <w:webHidden/>
          </w:rPr>
          <w:fldChar w:fldCharType="separate"/>
        </w:r>
        <w:r w:rsidR="00CD010B">
          <w:rPr>
            <w:webHidden/>
          </w:rPr>
          <w:t>29</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6" w:history="1">
        <w:r w:rsidR="009930A8" w:rsidRPr="00B2604D">
          <w:rPr>
            <w:rStyle w:val="Hipervnculo"/>
          </w:rPr>
          <w:t>6.</w:t>
        </w:r>
        <w:r w:rsidR="009930A8">
          <w:rPr>
            <w:rFonts w:asciiTheme="minorHAnsi" w:eastAsiaTheme="minorEastAsia" w:hAnsiTheme="minorHAnsi" w:cstheme="minorBidi"/>
            <w:bCs w:val="0"/>
            <w:sz w:val="22"/>
            <w:szCs w:val="22"/>
            <w:lang w:val="es-CO" w:eastAsia="es-CO"/>
          </w:rPr>
          <w:tab/>
        </w:r>
        <w:r w:rsidR="009930A8" w:rsidRPr="00B2604D">
          <w:rPr>
            <w:rStyle w:val="Hipervnculo"/>
          </w:rPr>
          <w:t>CONCLUSIONES GENERALES</w:t>
        </w:r>
        <w:r w:rsidR="009930A8">
          <w:rPr>
            <w:webHidden/>
          </w:rPr>
          <w:tab/>
        </w:r>
        <w:r w:rsidR="000959AB">
          <w:rPr>
            <w:webHidden/>
          </w:rPr>
          <w:fldChar w:fldCharType="begin"/>
        </w:r>
        <w:r w:rsidR="009930A8">
          <w:rPr>
            <w:webHidden/>
          </w:rPr>
          <w:instrText xml:space="preserve"> PAGEREF _Toc378584166 \h </w:instrText>
        </w:r>
        <w:r w:rsidR="000959AB">
          <w:rPr>
            <w:webHidden/>
          </w:rPr>
        </w:r>
        <w:r w:rsidR="000959AB">
          <w:rPr>
            <w:webHidden/>
          </w:rPr>
          <w:fldChar w:fldCharType="separate"/>
        </w:r>
        <w:r w:rsidR="00CD010B">
          <w:rPr>
            <w:webHidden/>
          </w:rPr>
          <w:t>32</w:t>
        </w:r>
        <w:r w:rsidR="000959AB">
          <w:rPr>
            <w:webHidden/>
          </w:rPr>
          <w:fldChar w:fldCharType="end"/>
        </w:r>
      </w:hyperlink>
    </w:p>
    <w:p w:rsidR="009930A8" w:rsidRDefault="00F42DF5">
      <w:pPr>
        <w:pStyle w:val="TDC1"/>
        <w:rPr>
          <w:rFonts w:asciiTheme="minorHAnsi" w:eastAsiaTheme="minorEastAsia" w:hAnsiTheme="minorHAnsi" w:cstheme="minorBidi"/>
          <w:bCs w:val="0"/>
          <w:sz w:val="22"/>
          <w:szCs w:val="22"/>
          <w:lang w:val="es-CO" w:eastAsia="es-CO"/>
        </w:rPr>
      </w:pPr>
      <w:hyperlink w:anchor="_Toc378584167" w:history="1">
        <w:r w:rsidR="009930A8" w:rsidRPr="00B2604D">
          <w:rPr>
            <w:rStyle w:val="Hipervnculo"/>
          </w:rPr>
          <w:t>7.</w:t>
        </w:r>
        <w:r w:rsidR="009930A8">
          <w:rPr>
            <w:rFonts w:asciiTheme="minorHAnsi" w:eastAsiaTheme="minorEastAsia" w:hAnsiTheme="minorHAnsi" w:cstheme="minorBidi"/>
            <w:bCs w:val="0"/>
            <w:sz w:val="22"/>
            <w:szCs w:val="22"/>
            <w:lang w:val="es-CO" w:eastAsia="es-CO"/>
          </w:rPr>
          <w:tab/>
        </w:r>
        <w:r w:rsidR="009930A8" w:rsidRPr="00B2604D">
          <w:rPr>
            <w:rStyle w:val="Hipervnculo"/>
          </w:rPr>
          <w:t>RECOMENDACIONES</w:t>
        </w:r>
        <w:r w:rsidR="009930A8">
          <w:rPr>
            <w:webHidden/>
          </w:rPr>
          <w:tab/>
        </w:r>
        <w:r w:rsidR="000959AB">
          <w:rPr>
            <w:webHidden/>
          </w:rPr>
          <w:fldChar w:fldCharType="begin"/>
        </w:r>
        <w:r w:rsidR="009930A8">
          <w:rPr>
            <w:webHidden/>
          </w:rPr>
          <w:instrText xml:space="preserve"> PAGEREF _Toc378584167 \h </w:instrText>
        </w:r>
        <w:r w:rsidR="000959AB">
          <w:rPr>
            <w:webHidden/>
          </w:rPr>
        </w:r>
        <w:r w:rsidR="000959AB">
          <w:rPr>
            <w:webHidden/>
          </w:rPr>
          <w:fldChar w:fldCharType="separate"/>
        </w:r>
        <w:r w:rsidR="00CD010B">
          <w:rPr>
            <w:webHidden/>
          </w:rPr>
          <w:t>34</w:t>
        </w:r>
        <w:r w:rsidR="000959AB">
          <w:rPr>
            <w:webHidden/>
          </w:rPr>
          <w:fldChar w:fldCharType="end"/>
        </w:r>
      </w:hyperlink>
    </w:p>
    <w:p w:rsidR="00C10275" w:rsidRDefault="000959AB" w:rsidP="00F3718C">
      <w:pPr>
        <w:ind w:left="851" w:hanging="851"/>
        <w:jc w:val="both"/>
        <w:rPr>
          <w:rFonts w:ascii="Verdana" w:hAnsi="Verdana"/>
        </w:rPr>
      </w:pPr>
      <w:r w:rsidRPr="005C054A">
        <w:rPr>
          <w:rFonts w:ascii="Arial" w:hAnsi="Arial" w:cs="Arial"/>
          <w:color w:val="000000"/>
          <w:sz w:val="20"/>
          <w:szCs w:val="20"/>
        </w:rPr>
        <w:fldChar w:fldCharType="end"/>
      </w:r>
    </w:p>
    <w:p w:rsidR="00605615" w:rsidRPr="00301618" w:rsidRDefault="00163792" w:rsidP="00BA4078">
      <w:pPr>
        <w:pStyle w:val="Ttulo1"/>
        <w:numPr>
          <w:ilvl w:val="0"/>
          <w:numId w:val="1"/>
        </w:numPr>
        <w:tabs>
          <w:tab w:val="num" w:pos="840"/>
        </w:tabs>
        <w:rPr>
          <w:rFonts w:ascii="Verdana" w:hAnsi="Verdana"/>
          <w:b w:val="0"/>
          <w:bCs/>
          <w:color w:val="0000FF"/>
        </w:rPr>
      </w:pPr>
      <w:bookmarkStart w:id="0" w:name="_Toc93465318"/>
      <w:r>
        <w:rPr>
          <w:rFonts w:ascii="Verdana" w:hAnsi="Verdana"/>
          <w:b w:val="0"/>
          <w:bCs/>
          <w:color w:val="0000FF"/>
        </w:rPr>
        <w:br w:type="page"/>
      </w:r>
      <w:bookmarkStart w:id="1" w:name="_Ref94403618"/>
      <w:bookmarkStart w:id="2" w:name="_Toc378584134"/>
      <w:r w:rsidR="00C41CBD" w:rsidRPr="00301618">
        <w:rPr>
          <w:rFonts w:ascii="Verdana" w:hAnsi="Verdana"/>
          <w:b w:val="0"/>
          <w:bCs/>
          <w:color w:val="0000FF"/>
        </w:rPr>
        <w:lastRenderedPageBreak/>
        <w:t>INTRODUCCIÓ</w:t>
      </w:r>
      <w:r w:rsidR="00763230" w:rsidRPr="00301618">
        <w:rPr>
          <w:rFonts w:ascii="Verdana" w:hAnsi="Verdana"/>
          <w:b w:val="0"/>
          <w:bCs/>
          <w:color w:val="0000FF"/>
        </w:rPr>
        <w:t>N</w:t>
      </w:r>
      <w:bookmarkEnd w:id="0"/>
      <w:bookmarkEnd w:id="1"/>
      <w:bookmarkEnd w:id="2"/>
    </w:p>
    <w:p w:rsidR="00763230" w:rsidRPr="00E5094D" w:rsidRDefault="00293018" w:rsidP="00293018">
      <w:pPr>
        <w:tabs>
          <w:tab w:val="left" w:pos="1569"/>
        </w:tabs>
        <w:ind w:left="851" w:hanging="851"/>
        <w:jc w:val="both"/>
        <w:rPr>
          <w:rFonts w:ascii="Verdana" w:hAnsi="Verdana"/>
        </w:rPr>
      </w:pPr>
      <w:r>
        <w:rPr>
          <w:rFonts w:ascii="Verdana" w:hAnsi="Verdana"/>
        </w:rPr>
        <w:tab/>
      </w:r>
      <w:r>
        <w:rPr>
          <w:rFonts w:ascii="Verdana" w:hAnsi="Verdana"/>
        </w:rPr>
        <w:tab/>
      </w:r>
    </w:p>
    <w:p w:rsidR="005A08B0" w:rsidRPr="00E65E9C" w:rsidRDefault="005A08B0" w:rsidP="00C96BC1">
      <w:pPr>
        <w:tabs>
          <w:tab w:val="left" w:pos="840"/>
        </w:tabs>
        <w:ind w:left="840"/>
        <w:jc w:val="both"/>
        <w:rPr>
          <w:rFonts w:ascii="Verdana" w:hAnsi="Verdana"/>
          <w:lang w:val="es-MX"/>
        </w:rPr>
      </w:pPr>
      <w:r w:rsidRPr="00E65E9C">
        <w:rPr>
          <w:rFonts w:ascii="Verdana" w:hAnsi="Verdana"/>
          <w:lang w:val="es-MX"/>
        </w:rPr>
        <w:t xml:space="preserve">La </w:t>
      </w:r>
      <w:r w:rsidR="00181503">
        <w:rPr>
          <w:rFonts w:ascii="Verdana" w:hAnsi="Verdana"/>
          <w:lang w:val="es-MX"/>
        </w:rPr>
        <w:t xml:space="preserve">Universidad tecnológica de Pereira </w:t>
      </w:r>
      <w:r w:rsidR="00AA0511" w:rsidRPr="00E65E9C">
        <w:rPr>
          <w:rFonts w:ascii="Verdana" w:hAnsi="Verdana"/>
          <w:lang w:val="es-MX"/>
        </w:rPr>
        <w:t>en cumplimiento del mandato constitucional según el cual el estado debe velar por la vida, honra y bienes de sus ciudadanos, obliga a las Instituciones adecuar de acuerdo a parámetros sísmicos</w:t>
      </w:r>
      <w:r w:rsidR="00FD3096" w:rsidRPr="00E65E9C">
        <w:rPr>
          <w:rFonts w:ascii="Verdana" w:hAnsi="Verdana"/>
          <w:lang w:val="es-MX"/>
        </w:rPr>
        <w:t xml:space="preserve"> vigentes,</w:t>
      </w:r>
      <w:r w:rsidR="00AA0511" w:rsidRPr="00E65E9C">
        <w:rPr>
          <w:rFonts w:ascii="Verdana" w:hAnsi="Verdana"/>
          <w:lang w:val="es-MX"/>
        </w:rPr>
        <w:t xml:space="preserve"> las estructuras existentes</w:t>
      </w:r>
      <w:r w:rsidR="00C41CBD" w:rsidRPr="00E65E9C">
        <w:rPr>
          <w:rFonts w:ascii="Verdana" w:hAnsi="Verdana"/>
          <w:lang w:val="es-MX"/>
        </w:rPr>
        <w:t xml:space="preserve"> amparado en la </w:t>
      </w:r>
      <w:r w:rsidR="00854706">
        <w:rPr>
          <w:rFonts w:ascii="Verdana" w:hAnsi="Verdana"/>
          <w:lang w:val="es-MX"/>
        </w:rPr>
        <w:t>ley 1229 de 2008</w:t>
      </w:r>
      <w:r w:rsidR="00FD3096" w:rsidRPr="00E65E9C">
        <w:rPr>
          <w:rFonts w:ascii="Verdana" w:hAnsi="Verdana"/>
          <w:lang w:val="es-MX"/>
        </w:rPr>
        <w:t>,</w:t>
      </w:r>
      <w:r w:rsidR="00C41CBD" w:rsidRPr="00E65E9C">
        <w:rPr>
          <w:rFonts w:ascii="Verdana" w:hAnsi="Verdana"/>
          <w:lang w:val="es-MX"/>
        </w:rPr>
        <w:t xml:space="preserve"> </w:t>
      </w:r>
      <w:r w:rsidR="00AA0511" w:rsidRPr="00E65E9C">
        <w:rPr>
          <w:rFonts w:ascii="Verdana" w:hAnsi="Verdana"/>
          <w:lang w:val="es-MX"/>
        </w:rPr>
        <w:t>por tal motivo, se planteó la</w:t>
      </w:r>
      <w:r w:rsidRPr="00E65E9C">
        <w:rPr>
          <w:rFonts w:ascii="Verdana" w:hAnsi="Verdana"/>
          <w:lang w:val="es-MX"/>
        </w:rPr>
        <w:t xml:space="preserve"> necesidad de realizar el Estudio </w:t>
      </w:r>
      <w:r w:rsidR="002C1280" w:rsidRPr="00E65E9C">
        <w:rPr>
          <w:rFonts w:ascii="Verdana" w:hAnsi="Verdana"/>
          <w:lang w:val="es-MX"/>
        </w:rPr>
        <w:t>de vulnerabilidad sísmica</w:t>
      </w:r>
      <w:r w:rsidR="00181503">
        <w:rPr>
          <w:rFonts w:ascii="Verdana" w:hAnsi="Verdana"/>
          <w:lang w:val="es-MX"/>
        </w:rPr>
        <w:t xml:space="preserve"> de la rampa d</w:t>
      </w:r>
      <w:r w:rsidR="008A0EE6">
        <w:rPr>
          <w:rFonts w:ascii="Verdana" w:hAnsi="Verdana"/>
          <w:lang w:val="es-MX"/>
        </w:rPr>
        <w:t>e</w:t>
      </w:r>
      <w:r w:rsidR="00181503">
        <w:rPr>
          <w:rFonts w:ascii="Verdana" w:hAnsi="Verdana"/>
          <w:lang w:val="es-MX"/>
        </w:rPr>
        <w:t>l bloque de bellas artes</w:t>
      </w:r>
      <w:r w:rsidR="002C1280" w:rsidRPr="00E65E9C">
        <w:rPr>
          <w:rFonts w:ascii="Verdana" w:hAnsi="Verdana"/>
          <w:lang w:val="es-MX"/>
        </w:rPr>
        <w:t xml:space="preserve"> </w:t>
      </w:r>
      <w:r w:rsidR="00FD3096" w:rsidRPr="00E65E9C">
        <w:rPr>
          <w:rFonts w:ascii="Verdana" w:hAnsi="Verdana"/>
          <w:lang w:val="es-MX"/>
        </w:rPr>
        <w:t>que por su importancia requiere ser investigado, evaluado y rehabilitado.</w:t>
      </w:r>
    </w:p>
    <w:p w:rsidR="005A08B0" w:rsidRPr="00E65E9C" w:rsidRDefault="005A08B0" w:rsidP="00C96BC1">
      <w:pPr>
        <w:tabs>
          <w:tab w:val="left" w:pos="840"/>
        </w:tabs>
        <w:ind w:left="840"/>
        <w:jc w:val="both"/>
        <w:rPr>
          <w:rFonts w:ascii="Verdana" w:hAnsi="Verdana"/>
          <w:lang w:val="es-MX"/>
        </w:rPr>
      </w:pPr>
    </w:p>
    <w:p w:rsidR="005A08B0" w:rsidRPr="00E5094D" w:rsidRDefault="00C41CBD" w:rsidP="00C96BC1">
      <w:pPr>
        <w:tabs>
          <w:tab w:val="left" w:pos="840"/>
        </w:tabs>
        <w:ind w:left="840"/>
        <w:jc w:val="both"/>
        <w:rPr>
          <w:rFonts w:ascii="Verdana" w:hAnsi="Verdana"/>
          <w:lang w:val="es-MX"/>
        </w:rPr>
      </w:pPr>
      <w:r w:rsidRPr="00E65E9C">
        <w:rPr>
          <w:rFonts w:ascii="Verdana" w:hAnsi="Verdana"/>
          <w:lang w:val="es-MX"/>
        </w:rPr>
        <w:t xml:space="preserve">Debido a la importancia que tiene </w:t>
      </w:r>
      <w:r w:rsidR="00181503">
        <w:rPr>
          <w:rFonts w:ascii="Verdana" w:hAnsi="Verdana"/>
          <w:lang w:val="es-MX"/>
        </w:rPr>
        <w:t xml:space="preserve">la rampa de bellas artes, </w:t>
      </w:r>
      <w:r w:rsidRPr="00E65E9C">
        <w:rPr>
          <w:rFonts w:ascii="Verdana" w:hAnsi="Verdana"/>
          <w:lang w:val="es-MX"/>
        </w:rPr>
        <w:t xml:space="preserve"> </w:t>
      </w:r>
      <w:r w:rsidR="007B0B4F" w:rsidRPr="00E65E9C">
        <w:rPr>
          <w:rFonts w:ascii="Verdana" w:hAnsi="Verdana"/>
          <w:lang w:val="es-MX"/>
        </w:rPr>
        <w:t xml:space="preserve">los </w:t>
      </w:r>
      <w:r w:rsidRPr="00E65E9C">
        <w:rPr>
          <w:rFonts w:ascii="Verdana" w:hAnsi="Verdana"/>
          <w:lang w:val="es-MX"/>
        </w:rPr>
        <w:t xml:space="preserve">instantes subsiguientes a un evento sísmico, se hace de vital importancia realizar un análisis integral de las condiciones actuales y de funcionamiento futuro de las estructuras que componen </w:t>
      </w:r>
      <w:r w:rsidR="00345B0D" w:rsidRPr="00E65E9C">
        <w:rPr>
          <w:rFonts w:ascii="Verdana" w:hAnsi="Verdana"/>
          <w:lang w:val="es-MX"/>
        </w:rPr>
        <w:t xml:space="preserve">el centro de producción de </w:t>
      </w:r>
      <w:r w:rsidR="00FE33F7" w:rsidRPr="00E65E9C">
        <w:rPr>
          <w:rFonts w:ascii="Verdana" w:hAnsi="Verdana"/>
          <w:lang w:val="es-MX"/>
        </w:rPr>
        <w:t>é</w:t>
      </w:r>
      <w:r w:rsidR="00345B0D" w:rsidRPr="00E65E9C">
        <w:rPr>
          <w:rFonts w:ascii="Verdana" w:hAnsi="Verdana"/>
          <w:lang w:val="es-MX"/>
        </w:rPr>
        <w:t>sta.</w:t>
      </w:r>
    </w:p>
    <w:p w:rsidR="0082084E" w:rsidRPr="00E5094D" w:rsidRDefault="0082084E" w:rsidP="00C96BC1">
      <w:pPr>
        <w:jc w:val="both"/>
        <w:rPr>
          <w:rFonts w:ascii="Verdana" w:hAnsi="Verdana"/>
          <w:lang w:val="es-MX"/>
        </w:rPr>
      </w:pPr>
    </w:p>
    <w:p w:rsidR="005A08B0" w:rsidRPr="00605615" w:rsidRDefault="005A08B0" w:rsidP="00AE3B76">
      <w:pPr>
        <w:pStyle w:val="Ttulo1"/>
        <w:numPr>
          <w:ilvl w:val="0"/>
          <w:numId w:val="1"/>
        </w:numPr>
        <w:tabs>
          <w:tab w:val="clear" w:pos="480"/>
          <w:tab w:val="num" w:pos="840"/>
        </w:tabs>
        <w:ind w:hanging="54"/>
        <w:rPr>
          <w:rFonts w:ascii="Verdana" w:hAnsi="Verdana"/>
          <w:b w:val="0"/>
          <w:bCs/>
          <w:color w:val="0000FF"/>
        </w:rPr>
      </w:pPr>
      <w:bookmarkStart w:id="3" w:name="_Toc93465319"/>
      <w:bookmarkStart w:id="4" w:name="_Toc378584135"/>
      <w:r w:rsidRPr="00605615">
        <w:rPr>
          <w:rFonts w:ascii="Verdana" w:hAnsi="Verdana"/>
          <w:b w:val="0"/>
          <w:bCs/>
          <w:color w:val="0000FF"/>
        </w:rPr>
        <w:t>OBJETO</w:t>
      </w:r>
      <w:bookmarkEnd w:id="3"/>
      <w:bookmarkEnd w:id="4"/>
    </w:p>
    <w:p w:rsidR="005A08B0" w:rsidRPr="00E5094D" w:rsidRDefault="005A08B0" w:rsidP="00C96BC1">
      <w:pPr>
        <w:jc w:val="both"/>
        <w:rPr>
          <w:rFonts w:ascii="Verdana" w:hAnsi="Verdana"/>
          <w:lang w:val="es-MX"/>
        </w:rPr>
      </w:pPr>
    </w:p>
    <w:p w:rsidR="005238FD" w:rsidRDefault="005A08B0" w:rsidP="00AE3B76">
      <w:pPr>
        <w:ind w:left="840"/>
        <w:jc w:val="both"/>
        <w:rPr>
          <w:rFonts w:ascii="Verdana" w:hAnsi="Verdana"/>
        </w:rPr>
      </w:pPr>
      <w:r w:rsidRPr="00E65E9C">
        <w:rPr>
          <w:rFonts w:ascii="Verdana" w:hAnsi="Verdana"/>
          <w:lang w:val="es-MX"/>
        </w:rPr>
        <w:t xml:space="preserve">El estudio </w:t>
      </w:r>
      <w:r w:rsidR="00C92C4F" w:rsidRPr="00E65E9C">
        <w:rPr>
          <w:rFonts w:ascii="Verdana" w:hAnsi="Verdana"/>
          <w:lang w:val="es-MX"/>
        </w:rPr>
        <w:t xml:space="preserve">de Vulnerabilidad </w:t>
      </w:r>
      <w:r w:rsidR="00035BFA" w:rsidRPr="00E65E9C">
        <w:rPr>
          <w:rFonts w:ascii="Verdana" w:hAnsi="Verdana"/>
          <w:lang w:val="es-MX"/>
        </w:rPr>
        <w:t>S</w:t>
      </w:r>
      <w:r w:rsidR="00345B0D" w:rsidRPr="00E65E9C">
        <w:rPr>
          <w:rFonts w:ascii="Verdana" w:hAnsi="Verdana"/>
          <w:lang w:val="es-MX"/>
        </w:rPr>
        <w:t xml:space="preserve">ísmica </w:t>
      </w:r>
      <w:r w:rsidRPr="00E65E9C">
        <w:rPr>
          <w:rFonts w:ascii="Verdana" w:hAnsi="Verdana"/>
          <w:lang w:val="es-MX"/>
        </w:rPr>
        <w:t xml:space="preserve">tiene </w:t>
      </w:r>
      <w:r w:rsidR="00345B0D" w:rsidRPr="00E65E9C">
        <w:rPr>
          <w:rFonts w:ascii="Verdana" w:hAnsi="Verdana"/>
          <w:lang w:val="es-MX"/>
        </w:rPr>
        <w:t xml:space="preserve">por </w:t>
      </w:r>
      <w:r w:rsidRPr="00E65E9C">
        <w:rPr>
          <w:rFonts w:ascii="Verdana" w:hAnsi="Verdana"/>
          <w:lang w:val="es-MX"/>
        </w:rPr>
        <w:t xml:space="preserve">objetivo minimizar el riesgo de </w:t>
      </w:r>
      <w:r w:rsidR="005B0EC0" w:rsidRPr="00E65E9C">
        <w:rPr>
          <w:rFonts w:ascii="Verdana" w:hAnsi="Verdana"/>
          <w:lang w:val="es-MX"/>
        </w:rPr>
        <w:t xml:space="preserve">daño por sismo </w:t>
      </w:r>
      <w:r w:rsidR="00C23923" w:rsidRPr="00E65E9C">
        <w:rPr>
          <w:rFonts w:ascii="Verdana" w:hAnsi="Verdana"/>
          <w:lang w:val="es-MX"/>
        </w:rPr>
        <w:t xml:space="preserve">en </w:t>
      </w:r>
      <w:r w:rsidR="00181503">
        <w:rPr>
          <w:rFonts w:ascii="Verdana" w:hAnsi="Verdana"/>
          <w:lang w:val="es-MX"/>
        </w:rPr>
        <w:t>la rampa de bellas artes</w:t>
      </w:r>
      <w:r w:rsidR="00BD169A" w:rsidRPr="00E65E9C">
        <w:rPr>
          <w:rFonts w:ascii="Verdana" w:hAnsi="Verdana"/>
        </w:rPr>
        <w:t xml:space="preserve">, </w:t>
      </w:r>
      <w:r w:rsidR="000C59EB" w:rsidRPr="00E65E9C">
        <w:rPr>
          <w:rFonts w:ascii="Verdana" w:hAnsi="Verdana"/>
        </w:rPr>
        <w:t xml:space="preserve">el cual fue diseñado y </w:t>
      </w:r>
      <w:r w:rsidR="00854706" w:rsidRPr="00E65E9C">
        <w:rPr>
          <w:rFonts w:ascii="Verdana" w:hAnsi="Verdana"/>
        </w:rPr>
        <w:t>construido</w:t>
      </w:r>
      <w:r w:rsidR="000C59EB" w:rsidRPr="00E65E9C">
        <w:rPr>
          <w:rFonts w:ascii="Verdana" w:hAnsi="Verdana"/>
        </w:rPr>
        <w:t xml:space="preserve"> </w:t>
      </w:r>
      <w:r w:rsidR="00F23FB2" w:rsidRPr="00E65E9C">
        <w:rPr>
          <w:rFonts w:ascii="Verdana" w:hAnsi="Verdana"/>
        </w:rPr>
        <w:t>(</w:t>
      </w:r>
      <w:r w:rsidR="00AD38C7">
        <w:rPr>
          <w:rFonts w:ascii="Verdana" w:hAnsi="Verdana"/>
        </w:rPr>
        <w:t>2001</w:t>
      </w:r>
      <w:r w:rsidR="00F23FB2" w:rsidRPr="00E65E9C">
        <w:rPr>
          <w:rFonts w:ascii="Verdana" w:hAnsi="Verdana"/>
        </w:rPr>
        <w:t xml:space="preserve">) </w:t>
      </w:r>
      <w:r w:rsidR="000C59EB" w:rsidRPr="00E65E9C">
        <w:rPr>
          <w:rFonts w:ascii="Verdana" w:hAnsi="Verdana"/>
        </w:rPr>
        <w:t xml:space="preserve">con anterioridad a la vigencia </w:t>
      </w:r>
      <w:r w:rsidR="00181503">
        <w:rPr>
          <w:rFonts w:ascii="Verdana" w:hAnsi="Verdana"/>
        </w:rPr>
        <w:t>de la norma NSR-98</w:t>
      </w:r>
      <w:r w:rsidR="000C59EB" w:rsidRPr="00E65E9C">
        <w:rPr>
          <w:rFonts w:ascii="Verdana" w:hAnsi="Verdana"/>
        </w:rPr>
        <w:t xml:space="preserve"> </w:t>
      </w:r>
      <w:proofErr w:type="spellStart"/>
      <w:r w:rsidR="000C59EB" w:rsidRPr="00E65E9C">
        <w:rPr>
          <w:rFonts w:ascii="Verdana" w:hAnsi="Verdana"/>
        </w:rPr>
        <w:t>Sismorresistente</w:t>
      </w:r>
      <w:proofErr w:type="spellEnd"/>
      <w:r w:rsidR="000C59EB" w:rsidRPr="00E65E9C">
        <w:rPr>
          <w:rFonts w:ascii="Verdana" w:hAnsi="Verdana"/>
        </w:rPr>
        <w:t xml:space="preserve"> (decreto </w:t>
      </w:r>
      <w:r w:rsidR="00181503">
        <w:rPr>
          <w:rFonts w:ascii="Verdana" w:hAnsi="Verdana"/>
        </w:rPr>
        <w:t>33 9 de enero de 1998</w:t>
      </w:r>
      <w:r w:rsidR="000C59EB" w:rsidRPr="00E65E9C">
        <w:rPr>
          <w:rFonts w:ascii="Verdana" w:hAnsi="Verdana"/>
        </w:rPr>
        <w:t xml:space="preserve">) y a la norma </w:t>
      </w:r>
      <w:proofErr w:type="spellStart"/>
      <w:r w:rsidR="009B6C03" w:rsidRPr="00E65E9C">
        <w:rPr>
          <w:rFonts w:ascii="Verdana" w:hAnsi="Verdana"/>
        </w:rPr>
        <w:t>Sismorresistente</w:t>
      </w:r>
      <w:proofErr w:type="spellEnd"/>
      <w:r w:rsidR="009B6C03" w:rsidRPr="00E65E9C">
        <w:rPr>
          <w:rFonts w:ascii="Verdana" w:hAnsi="Verdana"/>
        </w:rPr>
        <w:t xml:space="preserve">  </w:t>
      </w:r>
      <w:r w:rsidR="00854706">
        <w:rPr>
          <w:rFonts w:ascii="Verdana" w:hAnsi="Verdana"/>
        </w:rPr>
        <w:t>vigente NS</w:t>
      </w:r>
      <w:r w:rsidR="000C59EB" w:rsidRPr="00E65E9C">
        <w:rPr>
          <w:rFonts w:ascii="Verdana" w:hAnsi="Verdana"/>
        </w:rPr>
        <w:t>R-</w:t>
      </w:r>
      <w:r w:rsidR="00854706">
        <w:rPr>
          <w:rFonts w:ascii="Verdana" w:hAnsi="Verdana"/>
        </w:rPr>
        <w:t>10</w:t>
      </w:r>
    </w:p>
    <w:p w:rsidR="00AE3B76" w:rsidRPr="00AE3B76" w:rsidRDefault="00AE3B76" w:rsidP="00AE3B76">
      <w:pPr>
        <w:ind w:left="840"/>
        <w:jc w:val="both"/>
        <w:rPr>
          <w:rFonts w:ascii="Verdana" w:hAnsi="Verdana"/>
        </w:rPr>
      </w:pPr>
    </w:p>
    <w:p w:rsidR="005238FD" w:rsidRDefault="005238FD" w:rsidP="00C96BC1">
      <w:pPr>
        <w:numPr>
          <w:ilvl w:val="12"/>
          <w:numId w:val="0"/>
        </w:numPr>
        <w:jc w:val="both"/>
        <w:rPr>
          <w:rFonts w:ascii="Verdana" w:hAnsi="Verdana"/>
          <w:lang w:val="es-MX"/>
        </w:rPr>
      </w:pPr>
    </w:p>
    <w:p w:rsidR="00763230" w:rsidRPr="00CB6E0B" w:rsidRDefault="00763230" w:rsidP="00AE3B76">
      <w:pPr>
        <w:pStyle w:val="Ttulo1"/>
        <w:numPr>
          <w:ilvl w:val="0"/>
          <w:numId w:val="1"/>
        </w:numPr>
        <w:tabs>
          <w:tab w:val="left" w:pos="851"/>
        </w:tabs>
        <w:ind w:hanging="54"/>
        <w:rPr>
          <w:rFonts w:ascii="Verdana" w:hAnsi="Verdana"/>
          <w:b w:val="0"/>
          <w:bCs/>
          <w:color w:val="0000FF"/>
        </w:rPr>
      </w:pPr>
      <w:bookmarkStart w:id="5" w:name="_Toc93465320"/>
      <w:bookmarkStart w:id="6" w:name="_Toc378584136"/>
      <w:r w:rsidRPr="00CB6E0B">
        <w:rPr>
          <w:rFonts w:ascii="Verdana" w:hAnsi="Verdana"/>
          <w:b w:val="0"/>
          <w:bCs/>
          <w:color w:val="0000FF"/>
        </w:rPr>
        <w:t>ALCANCE DEL ESTUDIO</w:t>
      </w:r>
      <w:bookmarkEnd w:id="5"/>
      <w:bookmarkEnd w:id="6"/>
    </w:p>
    <w:p w:rsidR="00763230" w:rsidRPr="00CB6E0B" w:rsidRDefault="00763230" w:rsidP="00C96BC1">
      <w:pPr>
        <w:numPr>
          <w:ilvl w:val="12"/>
          <w:numId w:val="0"/>
        </w:numPr>
        <w:ind w:left="851" w:hanging="851"/>
        <w:jc w:val="both"/>
        <w:rPr>
          <w:rFonts w:ascii="Verdana" w:hAnsi="Verdana"/>
          <w:lang w:val="es-ES_tradnl"/>
        </w:rPr>
      </w:pPr>
    </w:p>
    <w:p w:rsidR="008A0EE6" w:rsidRDefault="008A0EE6" w:rsidP="008A0EE6">
      <w:pPr>
        <w:numPr>
          <w:ilvl w:val="12"/>
          <w:numId w:val="0"/>
        </w:numPr>
        <w:ind w:left="851"/>
        <w:jc w:val="both"/>
        <w:rPr>
          <w:rFonts w:ascii="Verdana" w:hAnsi="Verdana"/>
        </w:rPr>
      </w:pPr>
      <w:r w:rsidRPr="00F55F42">
        <w:rPr>
          <w:rFonts w:ascii="Verdana" w:hAnsi="Verdana"/>
        </w:rPr>
        <w:t>La Consultoría consiste en elaborar los diseños de la rehabilitación de la edificación, estudios de suelos y geotecnia, diseños estructurales, planos (altimetría, planimetría, detalles), especificaciones técnicas, análisis de precios unitarios, memorias de cálculo, cantidades de obra, presupuestos, estudios complementarios para la ejecución de las obras.</w:t>
      </w:r>
    </w:p>
    <w:p w:rsidR="008A0EE6" w:rsidRPr="00FD59E4" w:rsidRDefault="008A0EE6" w:rsidP="008A0EE6">
      <w:pPr>
        <w:numPr>
          <w:ilvl w:val="12"/>
          <w:numId w:val="0"/>
        </w:numPr>
        <w:ind w:left="851"/>
        <w:jc w:val="both"/>
        <w:rPr>
          <w:rFonts w:ascii="Verdana" w:hAnsi="Verdana"/>
        </w:rPr>
      </w:pPr>
    </w:p>
    <w:p w:rsidR="008A0EE6" w:rsidRDefault="008A0EE6" w:rsidP="008A0EE6">
      <w:pPr>
        <w:numPr>
          <w:ilvl w:val="12"/>
          <w:numId w:val="0"/>
        </w:numPr>
        <w:ind w:left="851"/>
        <w:jc w:val="both"/>
        <w:rPr>
          <w:rFonts w:ascii="Verdana" w:hAnsi="Verdana"/>
        </w:rPr>
      </w:pPr>
      <w:r>
        <w:rPr>
          <w:rFonts w:ascii="Verdana" w:hAnsi="Verdana"/>
        </w:rPr>
        <w:t>Las actividades a realizar en la consultoría son las siguientes:</w:t>
      </w:r>
    </w:p>
    <w:p w:rsidR="008A0EE6" w:rsidRDefault="008A0EE6" w:rsidP="008A0EE6">
      <w:pPr>
        <w:numPr>
          <w:ilvl w:val="12"/>
          <w:numId w:val="0"/>
        </w:numPr>
        <w:ind w:left="851"/>
        <w:jc w:val="both"/>
        <w:rPr>
          <w:rFonts w:ascii="Verdana" w:hAnsi="Verdana"/>
        </w:rPr>
      </w:pPr>
    </w:p>
    <w:p w:rsidR="008A0EE6" w:rsidRPr="00FD59E4" w:rsidRDefault="008A0EE6" w:rsidP="008A0EE6">
      <w:pPr>
        <w:numPr>
          <w:ilvl w:val="12"/>
          <w:numId w:val="0"/>
        </w:numPr>
        <w:ind w:left="851"/>
        <w:jc w:val="both"/>
        <w:rPr>
          <w:rFonts w:ascii="Verdana" w:hAnsi="Verdana"/>
        </w:rPr>
      </w:pPr>
    </w:p>
    <w:p w:rsidR="008A0EE6" w:rsidRDefault="008A0EE6" w:rsidP="008A0EE6">
      <w:pPr>
        <w:numPr>
          <w:ilvl w:val="0"/>
          <w:numId w:val="28"/>
        </w:numPr>
        <w:jc w:val="both"/>
        <w:rPr>
          <w:rFonts w:ascii="Verdana" w:hAnsi="Verdana"/>
        </w:rPr>
      </w:pPr>
      <w:r>
        <w:rPr>
          <w:rFonts w:ascii="Verdana" w:hAnsi="Verdana"/>
        </w:rPr>
        <w:t xml:space="preserve"> </w:t>
      </w:r>
      <w:r w:rsidRPr="00FD59E4">
        <w:rPr>
          <w:rFonts w:ascii="Verdana" w:hAnsi="Verdana"/>
        </w:rPr>
        <w:t>Recopilar y analizar la documentación existente y con esta elaborar un informe.</w:t>
      </w:r>
    </w:p>
    <w:p w:rsidR="008A0EE6" w:rsidRPr="00F55F42" w:rsidRDefault="008A0EE6" w:rsidP="008A0EE6">
      <w:pPr>
        <w:ind w:left="1211"/>
        <w:jc w:val="both"/>
        <w:rPr>
          <w:rFonts w:ascii="Verdana" w:hAnsi="Verdana"/>
        </w:rPr>
      </w:pPr>
    </w:p>
    <w:p w:rsidR="008A0EE6" w:rsidRPr="00F55F42" w:rsidRDefault="008A0EE6" w:rsidP="008A0EE6">
      <w:pPr>
        <w:numPr>
          <w:ilvl w:val="0"/>
          <w:numId w:val="28"/>
        </w:numPr>
        <w:jc w:val="both"/>
        <w:rPr>
          <w:rFonts w:ascii="Verdana" w:hAnsi="Verdana"/>
        </w:rPr>
      </w:pPr>
      <w:r>
        <w:rPr>
          <w:rFonts w:ascii="Verdana" w:hAnsi="Verdana"/>
        </w:rPr>
        <w:t xml:space="preserve"> </w:t>
      </w:r>
      <w:r w:rsidRPr="00F55F42">
        <w:rPr>
          <w:rFonts w:ascii="Verdana" w:hAnsi="Verdana"/>
        </w:rPr>
        <w:t>Diagnóstico y estado de la estructura existente, así como del sector circundante a las estructuras. Básicamente consiste en el recorrido de todas las instalaciones del edificio en búsqueda de patologías de los elementos estructurales.</w:t>
      </w:r>
    </w:p>
    <w:p w:rsidR="008A0EE6" w:rsidRPr="00F55F42" w:rsidRDefault="008A0EE6" w:rsidP="008A0EE6">
      <w:pPr>
        <w:pStyle w:val="Prrafodelista"/>
        <w:ind w:left="0"/>
        <w:rPr>
          <w:rFonts w:ascii="Verdana" w:hAnsi="Verdana"/>
        </w:rPr>
      </w:pPr>
    </w:p>
    <w:p w:rsidR="008A0EE6" w:rsidRDefault="008A0EE6" w:rsidP="008A0EE6">
      <w:pPr>
        <w:numPr>
          <w:ilvl w:val="0"/>
          <w:numId w:val="28"/>
        </w:numPr>
        <w:jc w:val="both"/>
        <w:rPr>
          <w:rFonts w:ascii="Verdana" w:hAnsi="Verdana"/>
        </w:rPr>
      </w:pPr>
      <w:r w:rsidRPr="00F55F42">
        <w:rPr>
          <w:rFonts w:ascii="Verdana" w:hAnsi="Verdana"/>
        </w:rPr>
        <w:t xml:space="preserve"> Si es necesario. Se replantearan las redes existentes que figuran en los planos, y se localizaran las que no están localizadas en los planos existentes.</w:t>
      </w:r>
    </w:p>
    <w:p w:rsidR="008A0EE6" w:rsidRPr="008A0EE6" w:rsidRDefault="008A0EE6" w:rsidP="008A0EE6">
      <w:pPr>
        <w:rPr>
          <w:rFonts w:ascii="Verdana" w:hAnsi="Verdana"/>
        </w:rPr>
      </w:pPr>
    </w:p>
    <w:p w:rsidR="008A0EE6" w:rsidRPr="00A552C8" w:rsidRDefault="008A0EE6" w:rsidP="008A0EE6">
      <w:pPr>
        <w:numPr>
          <w:ilvl w:val="0"/>
          <w:numId w:val="28"/>
        </w:numPr>
        <w:jc w:val="both"/>
        <w:rPr>
          <w:rFonts w:ascii="Verdana" w:hAnsi="Verdana"/>
        </w:rPr>
      </w:pPr>
      <w:r>
        <w:rPr>
          <w:rFonts w:ascii="Verdana" w:hAnsi="Verdana"/>
        </w:rPr>
        <w:t xml:space="preserve"> </w:t>
      </w:r>
      <w:r w:rsidRPr="00FD59E4">
        <w:rPr>
          <w:rFonts w:ascii="Verdana" w:hAnsi="Verdana"/>
        </w:rPr>
        <w:t>Se efectuar</w:t>
      </w:r>
      <w:r>
        <w:rPr>
          <w:rFonts w:ascii="Verdana" w:hAnsi="Verdana"/>
        </w:rPr>
        <w:t>á</w:t>
      </w:r>
      <w:r w:rsidRPr="00FD59E4">
        <w:rPr>
          <w:rFonts w:ascii="Verdana" w:hAnsi="Verdana"/>
        </w:rPr>
        <w:t xml:space="preserve"> los diseños estructurales y el diagnostico de v</w:t>
      </w:r>
      <w:r>
        <w:rPr>
          <w:rFonts w:ascii="Verdana" w:hAnsi="Verdana"/>
        </w:rPr>
        <w:t xml:space="preserve">ulnerabilidad de la </w:t>
      </w:r>
      <w:r w:rsidR="00402C97">
        <w:rPr>
          <w:rFonts w:ascii="Verdana" w:hAnsi="Verdana"/>
        </w:rPr>
        <w:t>rampa</w:t>
      </w:r>
      <w:r>
        <w:rPr>
          <w:rFonts w:ascii="Verdana" w:hAnsi="Verdana"/>
        </w:rPr>
        <w:t>.</w:t>
      </w:r>
    </w:p>
    <w:p w:rsidR="00763230" w:rsidRPr="008A0EE6" w:rsidRDefault="00763230" w:rsidP="00854706">
      <w:pPr>
        <w:ind w:left="851"/>
        <w:jc w:val="both"/>
        <w:rPr>
          <w:rFonts w:ascii="Verdana" w:hAnsi="Verdana"/>
        </w:rPr>
      </w:pPr>
    </w:p>
    <w:p w:rsidR="00854706" w:rsidRPr="00CB6E0B" w:rsidRDefault="00854706" w:rsidP="00D67DDE">
      <w:pPr>
        <w:jc w:val="both"/>
        <w:rPr>
          <w:rFonts w:ascii="Verdana" w:hAnsi="Verdana"/>
          <w:highlight w:val="lightGray"/>
          <w:lang w:val="es-ES_tradnl"/>
        </w:rPr>
      </w:pPr>
    </w:p>
    <w:p w:rsidR="00763230" w:rsidRPr="00395C92" w:rsidRDefault="0001539C" w:rsidP="00BA4078">
      <w:pPr>
        <w:pStyle w:val="Ttulo1"/>
        <w:numPr>
          <w:ilvl w:val="0"/>
          <w:numId w:val="1"/>
        </w:numPr>
        <w:tabs>
          <w:tab w:val="num" w:pos="840"/>
        </w:tabs>
        <w:rPr>
          <w:rFonts w:ascii="Verdana" w:hAnsi="Verdana"/>
          <w:b w:val="0"/>
          <w:bCs/>
          <w:color w:val="0000FF"/>
        </w:rPr>
      </w:pPr>
      <w:bookmarkStart w:id="7" w:name="_Toc93465321"/>
      <w:bookmarkStart w:id="8" w:name="_Toc378584137"/>
      <w:r w:rsidRPr="00395C92">
        <w:rPr>
          <w:rFonts w:ascii="Verdana" w:hAnsi="Verdana"/>
          <w:b w:val="0"/>
          <w:bCs/>
          <w:color w:val="0000FF"/>
        </w:rPr>
        <w:t xml:space="preserve">INFORMACION BASICA PARA EL </w:t>
      </w:r>
      <w:r w:rsidR="00763230" w:rsidRPr="00395C92">
        <w:rPr>
          <w:rFonts w:ascii="Verdana" w:hAnsi="Verdana"/>
          <w:b w:val="0"/>
          <w:bCs/>
          <w:color w:val="0000FF"/>
        </w:rPr>
        <w:t>DIAGNOSTICO</w:t>
      </w:r>
      <w:bookmarkStart w:id="9" w:name="_GoBack"/>
      <w:bookmarkEnd w:id="7"/>
      <w:bookmarkEnd w:id="8"/>
      <w:bookmarkEnd w:id="9"/>
    </w:p>
    <w:p w:rsidR="00B669FA" w:rsidRPr="00395C92" w:rsidRDefault="00B669FA" w:rsidP="00C96BC1">
      <w:pPr>
        <w:jc w:val="both"/>
        <w:rPr>
          <w:rFonts w:ascii="Verdana" w:hAnsi="Verdana"/>
          <w:b/>
          <w:color w:val="0000FF"/>
        </w:rPr>
      </w:pPr>
    </w:p>
    <w:p w:rsidR="00166294" w:rsidRDefault="00166294" w:rsidP="00BA4078">
      <w:pPr>
        <w:pStyle w:val="Ttulo1"/>
        <w:numPr>
          <w:ilvl w:val="1"/>
          <w:numId w:val="1"/>
        </w:numPr>
        <w:tabs>
          <w:tab w:val="num" w:pos="840"/>
        </w:tabs>
        <w:ind w:left="0" w:firstLine="0"/>
        <w:rPr>
          <w:rFonts w:ascii="Verdana" w:hAnsi="Verdana"/>
          <w:b w:val="0"/>
          <w:bCs/>
          <w:color w:val="0000FF"/>
        </w:rPr>
      </w:pPr>
      <w:bookmarkStart w:id="10" w:name="_Toc93465322"/>
      <w:bookmarkStart w:id="11" w:name="_Toc378584138"/>
      <w:r w:rsidRPr="00395C92">
        <w:rPr>
          <w:rFonts w:ascii="Verdana" w:hAnsi="Verdana"/>
          <w:b w:val="0"/>
          <w:bCs/>
          <w:color w:val="0000FF"/>
        </w:rPr>
        <w:t>Localización</w:t>
      </w:r>
      <w:bookmarkEnd w:id="10"/>
      <w:bookmarkEnd w:id="11"/>
    </w:p>
    <w:p w:rsidR="00B669FA" w:rsidRPr="00B669FA" w:rsidRDefault="00B669FA" w:rsidP="00B669FA"/>
    <w:p w:rsidR="00166294" w:rsidRPr="00395C92" w:rsidRDefault="008F6937" w:rsidP="006D59A9">
      <w:pPr>
        <w:jc w:val="both"/>
      </w:pPr>
      <w:r>
        <w:rPr>
          <w:noProof/>
          <w:lang w:val="es-CO" w:eastAsia="es-CO"/>
        </w:rPr>
        <mc:AlternateContent>
          <mc:Choice Requires="wps">
            <w:drawing>
              <wp:anchor distT="0" distB="0" distL="114300" distR="114300" simplePos="0" relativeHeight="251656192" behindDoc="0" locked="0" layoutInCell="1" allowOverlap="1">
                <wp:simplePos x="0" y="0"/>
                <wp:positionH relativeFrom="column">
                  <wp:posOffset>4162425</wp:posOffset>
                </wp:positionH>
                <wp:positionV relativeFrom="paragraph">
                  <wp:posOffset>993140</wp:posOffset>
                </wp:positionV>
                <wp:extent cx="213360" cy="383540"/>
                <wp:effectExtent l="152400" t="40640" r="43815" b="109220"/>
                <wp:wrapNone/>
                <wp:docPr id="6"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3360" cy="383540"/>
                        </a:xfrm>
                        <a:prstGeom prst="line">
                          <a:avLst/>
                        </a:prstGeom>
                        <a:noFill/>
                        <a:ln w="76200">
                          <a:solidFill>
                            <a:srgbClr val="00008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9131C8" id="Line 75"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75pt,78.2pt" to="344.55pt,1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" strokecolor="navy" strokeweight="6pt">
                <v:stroke startarrow="block"/>
              </v:line>
            </w:pict>
          </mc:Fallback>
        </mc:AlternateContent>
      </w:r>
    </w:p>
    <w:p w:rsidR="00854706" w:rsidRDefault="00D67DDE" w:rsidP="00C96BC1">
      <w:pPr>
        <w:ind w:left="851"/>
        <w:jc w:val="both"/>
        <w:rPr>
          <w:rFonts w:ascii="Verdana" w:hAnsi="Verdana"/>
        </w:rPr>
      </w:pPr>
      <w:r>
        <w:rPr>
          <w:rFonts w:ascii="Verdana" w:hAnsi="Verdana"/>
          <w:noProof/>
          <w:lang w:val="es-CO" w:eastAsia="es-CO"/>
        </w:rPr>
        <w:drawing>
          <wp:anchor distT="0" distB="0" distL="114300" distR="114300" simplePos="0" relativeHeight="251674624" behindDoc="0" locked="0" layoutInCell="1" allowOverlap="1">
            <wp:simplePos x="0" y="0"/>
            <wp:positionH relativeFrom="margin">
              <wp:posOffset>1005840</wp:posOffset>
            </wp:positionH>
            <wp:positionV relativeFrom="margin">
              <wp:posOffset>4341495</wp:posOffset>
            </wp:positionV>
            <wp:extent cx="3790950" cy="2238375"/>
            <wp:effectExtent l="19050" t="0" r="0" b="0"/>
            <wp:wrapSquare wrapText="bothSides"/>
            <wp:docPr id="13" name="Imagen 145" descr="C:\Users\Luis\Documents\RAMPA BELLAS AR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Luis\Documents\RAMPA BELLAS ARTES.jpg"/>
                    <pic:cNvPicPr>
                      <a:picLocks noChangeAspect="1" noChangeArrowheads="1"/>
                    </pic:cNvPicPr>
                  </pic:nvPicPr>
                  <pic:blipFill>
                    <a:blip r:embed="rId8" cstate="print"/>
                    <a:srcRect/>
                    <a:stretch>
                      <a:fillRect/>
                    </a:stretch>
                  </pic:blipFill>
                  <pic:spPr bwMode="auto">
                    <a:xfrm>
                      <a:off x="0" y="0"/>
                      <a:ext cx="3790950" cy="2238375"/>
                    </a:xfrm>
                    <a:prstGeom prst="rect">
                      <a:avLst/>
                    </a:prstGeom>
                    <a:noFill/>
                    <a:ln w="9525">
                      <a:noFill/>
                      <a:miter lim="800000"/>
                      <a:headEnd/>
                      <a:tailEnd/>
                    </a:ln>
                  </pic:spPr>
                </pic:pic>
              </a:graphicData>
            </a:graphic>
          </wp:anchor>
        </w:drawing>
      </w:r>
    </w:p>
    <w:p w:rsidR="00854706" w:rsidRDefault="00854706" w:rsidP="00C96BC1">
      <w:pPr>
        <w:ind w:left="851"/>
        <w:jc w:val="both"/>
        <w:rPr>
          <w:rFonts w:ascii="Verdana" w:hAnsi="Verdana"/>
        </w:rPr>
      </w:pPr>
    </w:p>
    <w:p w:rsidR="00854706" w:rsidRDefault="008F6937" w:rsidP="00C96BC1">
      <w:pPr>
        <w:ind w:left="851"/>
        <w:jc w:val="both"/>
        <w:rPr>
          <w:rFonts w:ascii="Verdana" w:hAnsi="Verdana"/>
        </w:rPr>
      </w:pPr>
      <w:r>
        <w:rPr>
          <w:rFonts w:ascii="Verdana" w:hAnsi="Verdana"/>
          <w:noProof/>
          <w:lang w:val="es-CO" w:eastAsia="es-CO"/>
        </w:rPr>
        <mc:AlternateContent>
          <mc:Choice Requires="wps">
            <w:drawing>
              <wp:anchor distT="0" distB="0" distL="114300" distR="114300" simplePos="0" relativeHeight="251675648" behindDoc="0" locked="0" layoutInCell="1" allowOverlap="1">
                <wp:simplePos x="0" y="0"/>
                <wp:positionH relativeFrom="column">
                  <wp:posOffset>758825</wp:posOffset>
                </wp:positionH>
                <wp:positionV relativeFrom="paragraph">
                  <wp:posOffset>143510</wp:posOffset>
                </wp:positionV>
                <wp:extent cx="345440" cy="160655"/>
                <wp:effectExtent l="25400" t="19685" r="57785" b="86360"/>
                <wp:wrapNone/>
                <wp:docPr id="5"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5440" cy="160655"/>
                        </a:xfrm>
                        <a:prstGeom prst="straightConnector1">
                          <a:avLst/>
                        </a:prstGeom>
                        <a:noFill/>
                        <a:ln w="381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3F3151">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7684BEC" id="_x0000_t32" coordsize="21600,21600" o:spt="32" o:oned="t" path="m,l21600,21600e" filled="f">
                <v:path arrowok="t" fillok="f" o:connecttype="none"/>
                <o:lock v:ext="edit" shapetype="t"/>
              </v:shapetype>
              <v:shape id="AutoShape 146" o:spid="_x0000_s1026" type="#_x0000_t32" style="position:absolute;margin-left:59.75pt;margin-top:11.3pt;width:27.2pt;height:12.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" strokecolor="yellow" strokeweight="3pt">
                <v:stroke endarrow="block"/>
                <v:shadow color="#3f3151" opacity=".5" offset="1pt"/>
              </v:shape>
            </w:pict>
          </mc:Fallback>
        </mc:AlternateContent>
      </w:r>
    </w:p>
    <w:p w:rsidR="00854706" w:rsidRDefault="00854706" w:rsidP="00C96BC1">
      <w:pPr>
        <w:ind w:left="851"/>
        <w:jc w:val="both"/>
        <w:rPr>
          <w:rFonts w:ascii="Verdana" w:hAnsi="Verdana"/>
        </w:rPr>
      </w:pPr>
    </w:p>
    <w:p w:rsidR="00854706" w:rsidRDefault="00854706" w:rsidP="00C96BC1">
      <w:pPr>
        <w:ind w:left="851"/>
        <w:jc w:val="both"/>
        <w:rPr>
          <w:rFonts w:ascii="Verdana" w:hAnsi="Verdana"/>
        </w:rPr>
      </w:pPr>
    </w:p>
    <w:p w:rsidR="00854706" w:rsidRDefault="00854706" w:rsidP="00C96BC1">
      <w:pPr>
        <w:ind w:left="851"/>
        <w:jc w:val="both"/>
        <w:rPr>
          <w:rFonts w:ascii="Verdana" w:hAnsi="Verdana"/>
        </w:rPr>
      </w:pPr>
    </w:p>
    <w:p w:rsidR="00854706" w:rsidRDefault="00854706" w:rsidP="00C96BC1">
      <w:pPr>
        <w:ind w:left="851"/>
        <w:jc w:val="both"/>
        <w:rPr>
          <w:rFonts w:ascii="Verdana" w:hAnsi="Verdana"/>
        </w:rPr>
      </w:pPr>
    </w:p>
    <w:p w:rsidR="00D67DDE" w:rsidRDefault="00D67DDE" w:rsidP="00ED373F">
      <w:pPr>
        <w:ind w:left="851"/>
        <w:jc w:val="center"/>
        <w:rPr>
          <w:rFonts w:ascii="Verdana" w:hAnsi="Verdana"/>
        </w:rPr>
      </w:pPr>
    </w:p>
    <w:p w:rsidR="00D67DDE" w:rsidRDefault="00D67DDE" w:rsidP="00ED373F">
      <w:pPr>
        <w:ind w:left="851"/>
        <w:jc w:val="center"/>
        <w:rPr>
          <w:rFonts w:ascii="Verdana" w:hAnsi="Verdana"/>
        </w:rPr>
      </w:pPr>
    </w:p>
    <w:p w:rsidR="00D67DDE" w:rsidRDefault="00D67DDE" w:rsidP="00ED373F">
      <w:pPr>
        <w:ind w:left="851"/>
        <w:jc w:val="center"/>
        <w:rPr>
          <w:rFonts w:ascii="Verdana" w:hAnsi="Verdana"/>
        </w:rPr>
      </w:pPr>
    </w:p>
    <w:p w:rsidR="00D67DDE" w:rsidRDefault="00D67DDE" w:rsidP="00ED373F">
      <w:pPr>
        <w:ind w:left="851"/>
        <w:jc w:val="center"/>
        <w:rPr>
          <w:rFonts w:ascii="Verdana" w:hAnsi="Verdana"/>
        </w:rPr>
      </w:pPr>
    </w:p>
    <w:p w:rsidR="00D67DDE" w:rsidRDefault="00D67DDE" w:rsidP="00ED373F">
      <w:pPr>
        <w:ind w:left="851"/>
        <w:jc w:val="center"/>
        <w:rPr>
          <w:rFonts w:ascii="Verdana" w:hAnsi="Verdana"/>
        </w:rPr>
      </w:pPr>
    </w:p>
    <w:p w:rsidR="00D67DDE" w:rsidRDefault="00D67DDE" w:rsidP="00ED373F">
      <w:pPr>
        <w:ind w:left="851"/>
        <w:jc w:val="center"/>
        <w:rPr>
          <w:rFonts w:ascii="Verdana" w:hAnsi="Verdana"/>
        </w:rPr>
      </w:pPr>
    </w:p>
    <w:p w:rsidR="00D67DDE" w:rsidRDefault="00D67DDE" w:rsidP="00D67DDE">
      <w:pPr>
        <w:ind w:left="851"/>
        <w:jc w:val="center"/>
        <w:rPr>
          <w:rFonts w:ascii="Verdana" w:hAnsi="Verdana"/>
        </w:rPr>
      </w:pPr>
      <w:r>
        <w:rPr>
          <w:rFonts w:ascii="Verdana" w:hAnsi="Verdana"/>
        </w:rPr>
        <w:t xml:space="preserve">Imagen satelital Google </w:t>
      </w:r>
      <w:proofErr w:type="spellStart"/>
      <w:r>
        <w:rPr>
          <w:rFonts w:ascii="Verdana" w:hAnsi="Verdana"/>
        </w:rPr>
        <w:t>Earth</w:t>
      </w:r>
      <w:proofErr w:type="spellEnd"/>
    </w:p>
    <w:p w:rsidR="008A0EE6" w:rsidRDefault="008F6937" w:rsidP="008A0EE6">
      <w:pPr>
        <w:rPr>
          <w:rFonts w:ascii="Verdana" w:hAnsi="Verdana"/>
        </w:rPr>
      </w:pPr>
      <w:r>
        <w:rPr>
          <w:rFonts w:ascii="Verdana" w:hAnsi="Verdana"/>
          <w:noProof/>
          <w:lang w:val="es-CO" w:eastAsia="es-CO"/>
        </w:rPr>
        <w:lastRenderedPageBreak/>
        <mc:AlternateContent>
          <mc:Choice Requires="wps">
            <w:drawing>
              <wp:anchor distT="0" distB="0" distL="114300" distR="114300" simplePos="0" relativeHeight="251701248" behindDoc="0" locked="0" layoutInCell="1" allowOverlap="1">
                <wp:simplePos x="0" y="0"/>
                <wp:positionH relativeFrom="column">
                  <wp:posOffset>4853305</wp:posOffset>
                </wp:positionH>
                <wp:positionV relativeFrom="paragraph">
                  <wp:posOffset>685165</wp:posOffset>
                </wp:positionV>
                <wp:extent cx="334010" cy="262890"/>
                <wp:effectExtent l="71755" t="27940" r="22860" b="80645"/>
                <wp:wrapNone/>
                <wp:docPr id="1"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4010" cy="262890"/>
                        </a:xfrm>
                        <a:prstGeom prst="straightConnector1">
                          <a:avLst/>
                        </a:prstGeom>
                        <a:noFill/>
                        <a:ln w="38100">
                          <a:solidFill>
                            <a:schemeClr val="tx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3F3151">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F9A486E" id="AutoShape 148" o:spid="_x0000_s1026" type="#_x0000_t32" style="position:absolute;margin-left:382.15pt;margin-top:53.95pt;width:26.3pt;height:20.7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" strokecolor="black [3213]" strokeweight="3pt">
                <v:stroke endarrow="block"/>
                <v:shadow color="#3f3151" opacity=".5" offset="1pt"/>
              </v:shape>
            </w:pict>
          </mc:Fallback>
        </mc:AlternateContent>
      </w:r>
      <w:r w:rsidR="008A0EE6">
        <w:rPr>
          <w:rFonts w:ascii="Verdana" w:hAnsi="Verdana"/>
          <w:noProof/>
          <w:lang w:val="es-CO" w:eastAsia="es-CO"/>
        </w:rPr>
        <w:drawing>
          <wp:anchor distT="0" distB="0" distL="114300" distR="114300" simplePos="0" relativeHeight="251700224" behindDoc="0" locked="0" layoutInCell="1" allowOverlap="1">
            <wp:simplePos x="0" y="0"/>
            <wp:positionH relativeFrom="margin">
              <wp:posOffset>328295</wp:posOffset>
            </wp:positionH>
            <wp:positionV relativeFrom="margin">
              <wp:posOffset>127000</wp:posOffset>
            </wp:positionV>
            <wp:extent cx="5609590" cy="2493645"/>
            <wp:effectExtent l="19050" t="0" r="0" b="0"/>
            <wp:wrapSquare wrapText="bothSides"/>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t="12486" b="12486"/>
                    <a:stretch>
                      <a:fillRect/>
                    </a:stretch>
                  </pic:blipFill>
                  <pic:spPr bwMode="auto">
                    <a:xfrm>
                      <a:off x="0" y="0"/>
                      <a:ext cx="5609590" cy="2493645"/>
                    </a:xfrm>
                    <a:prstGeom prst="rect">
                      <a:avLst/>
                    </a:prstGeom>
                    <a:noFill/>
                    <a:ln w="9525">
                      <a:noFill/>
                      <a:miter lim="800000"/>
                      <a:headEnd/>
                      <a:tailEnd/>
                    </a:ln>
                  </pic:spPr>
                </pic:pic>
              </a:graphicData>
            </a:graphic>
          </wp:anchor>
        </w:drawing>
      </w:r>
    </w:p>
    <w:p w:rsidR="00ED373F" w:rsidRDefault="00ED373F" w:rsidP="00D67DDE">
      <w:pPr>
        <w:jc w:val="both"/>
        <w:rPr>
          <w:rFonts w:ascii="Verdana" w:hAnsi="Verdana"/>
        </w:rPr>
      </w:pPr>
    </w:p>
    <w:p w:rsidR="00F23FB2" w:rsidRPr="00E65E9C" w:rsidRDefault="00D67DDE" w:rsidP="00C96BC1">
      <w:pPr>
        <w:ind w:left="851"/>
        <w:jc w:val="both"/>
        <w:rPr>
          <w:rFonts w:ascii="Verdana" w:hAnsi="Verdana"/>
        </w:rPr>
      </w:pPr>
      <w:r>
        <w:rPr>
          <w:rFonts w:ascii="Verdana" w:hAnsi="Verdana"/>
        </w:rPr>
        <w:t>La rampa de bellas artes</w:t>
      </w:r>
      <w:r w:rsidR="00395C92" w:rsidRPr="00E65E9C">
        <w:rPr>
          <w:rFonts w:ascii="Verdana" w:hAnsi="Verdana"/>
        </w:rPr>
        <w:t xml:space="preserve"> </w:t>
      </w:r>
      <w:r w:rsidR="00472CE7" w:rsidRPr="00E65E9C">
        <w:rPr>
          <w:rFonts w:ascii="Verdana" w:hAnsi="Verdana"/>
        </w:rPr>
        <w:t xml:space="preserve">objeto de </w:t>
      </w:r>
      <w:r w:rsidR="00534EFB" w:rsidRPr="00E65E9C">
        <w:rPr>
          <w:rFonts w:ascii="Verdana" w:hAnsi="Verdana"/>
        </w:rPr>
        <w:t>é</w:t>
      </w:r>
      <w:r w:rsidR="00472CE7" w:rsidRPr="00E65E9C">
        <w:rPr>
          <w:rFonts w:ascii="Verdana" w:hAnsi="Verdana"/>
        </w:rPr>
        <w:t>ste estudio se</w:t>
      </w:r>
      <w:r w:rsidR="00166294" w:rsidRPr="00E65E9C">
        <w:rPr>
          <w:rFonts w:ascii="Verdana" w:hAnsi="Verdana"/>
        </w:rPr>
        <w:t xml:space="preserve"> encuentra ubicado</w:t>
      </w:r>
      <w:r>
        <w:rPr>
          <w:rFonts w:ascii="Verdana" w:hAnsi="Verdana"/>
        </w:rPr>
        <w:t xml:space="preserve"> en el bloque H del campus de la universidad tecnológica, ubicada en la vereda la julita</w:t>
      </w:r>
      <w:r w:rsidR="009E7989" w:rsidRPr="00E65E9C">
        <w:rPr>
          <w:rFonts w:ascii="Verdana" w:hAnsi="Verdana"/>
        </w:rPr>
        <w:t xml:space="preserve"> de la ciudad de </w:t>
      </w:r>
      <w:r w:rsidR="00534EFB" w:rsidRPr="00E65E9C">
        <w:rPr>
          <w:rFonts w:ascii="Verdana" w:hAnsi="Verdana"/>
        </w:rPr>
        <w:t>P</w:t>
      </w:r>
      <w:r w:rsidR="009E7989" w:rsidRPr="00E65E9C">
        <w:rPr>
          <w:rFonts w:ascii="Verdana" w:hAnsi="Verdana"/>
        </w:rPr>
        <w:t>ereira</w:t>
      </w:r>
      <w:r>
        <w:rPr>
          <w:rFonts w:ascii="Verdana" w:hAnsi="Verdana"/>
        </w:rPr>
        <w:t>.</w:t>
      </w:r>
    </w:p>
    <w:p w:rsidR="00013F11" w:rsidRPr="00E65E9C" w:rsidRDefault="00013F11" w:rsidP="00D67DDE">
      <w:pPr>
        <w:jc w:val="both"/>
        <w:rPr>
          <w:rFonts w:ascii="Verdana" w:hAnsi="Verdana"/>
        </w:rPr>
      </w:pPr>
    </w:p>
    <w:p w:rsidR="00166294" w:rsidRDefault="00F23FB2" w:rsidP="00C96BC1">
      <w:pPr>
        <w:ind w:left="851"/>
        <w:jc w:val="both"/>
        <w:rPr>
          <w:rFonts w:ascii="Verdana" w:hAnsi="Verdana"/>
        </w:rPr>
      </w:pPr>
      <w:r w:rsidRPr="00E65E9C">
        <w:rPr>
          <w:rFonts w:ascii="Verdana" w:hAnsi="Verdana"/>
        </w:rPr>
        <w:t>S</w:t>
      </w:r>
      <w:r w:rsidR="00166294" w:rsidRPr="00E65E9C">
        <w:rPr>
          <w:rFonts w:ascii="Verdana" w:hAnsi="Verdana"/>
        </w:rPr>
        <w:t xml:space="preserve">egún </w:t>
      </w:r>
      <w:r w:rsidR="00EE33BA" w:rsidRPr="00E65E9C">
        <w:rPr>
          <w:rFonts w:ascii="Verdana" w:hAnsi="Verdana"/>
        </w:rPr>
        <w:t>las Normas colombianas de diseño y co</w:t>
      </w:r>
      <w:r w:rsidR="00173FAB" w:rsidRPr="00E65E9C">
        <w:rPr>
          <w:rFonts w:ascii="Verdana" w:hAnsi="Verdana"/>
        </w:rPr>
        <w:t xml:space="preserve">nstrucción </w:t>
      </w:r>
      <w:proofErr w:type="spellStart"/>
      <w:r w:rsidR="00173FAB" w:rsidRPr="00E65E9C">
        <w:rPr>
          <w:rFonts w:ascii="Verdana" w:hAnsi="Verdana"/>
        </w:rPr>
        <w:t>sismorresistente</w:t>
      </w:r>
      <w:proofErr w:type="spellEnd"/>
      <w:r w:rsidR="00173FAB" w:rsidRPr="00E65E9C">
        <w:rPr>
          <w:rFonts w:ascii="Verdana" w:hAnsi="Verdana"/>
        </w:rPr>
        <w:t xml:space="preserve"> NS</w:t>
      </w:r>
      <w:r w:rsidR="007149FE">
        <w:rPr>
          <w:rFonts w:ascii="Verdana" w:hAnsi="Verdana"/>
        </w:rPr>
        <w:t>R-10</w:t>
      </w:r>
      <w:r w:rsidR="00EE33BA" w:rsidRPr="00E65E9C">
        <w:rPr>
          <w:rFonts w:ascii="Verdana" w:hAnsi="Verdana"/>
        </w:rPr>
        <w:t>, se localiza en</w:t>
      </w:r>
      <w:r w:rsidR="00166294" w:rsidRPr="00E65E9C">
        <w:rPr>
          <w:rFonts w:ascii="Verdana" w:hAnsi="Verdana"/>
        </w:rPr>
        <w:t xml:space="preserve"> </w:t>
      </w:r>
      <w:r w:rsidR="00F74575" w:rsidRPr="00E65E9C">
        <w:rPr>
          <w:rFonts w:ascii="Verdana" w:hAnsi="Verdana"/>
        </w:rPr>
        <w:t xml:space="preserve">una </w:t>
      </w:r>
      <w:r w:rsidR="00166294" w:rsidRPr="00E65E9C">
        <w:rPr>
          <w:rFonts w:ascii="Verdana" w:hAnsi="Verdana"/>
        </w:rPr>
        <w:t>zona de amenaza sísmica alta.</w:t>
      </w:r>
    </w:p>
    <w:p w:rsidR="007149FE" w:rsidRDefault="007149FE" w:rsidP="00C96BC1">
      <w:pPr>
        <w:ind w:left="851"/>
        <w:jc w:val="both"/>
        <w:rPr>
          <w:rFonts w:ascii="Verdana" w:hAnsi="Verdana"/>
        </w:rPr>
      </w:pPr>
    </w:p>
    <w:p w:rsidR="00FE2BBE" w:rsidRPr="00395C92" w:rsidRDefault="00FE2BBE" w:rsidP="00D67DDE">
      <w:pPr>
        <w:jc w:val="both"/>
        <w:rPr>
          <w:rFonts w:ascii="Verdana" w:hAnsi="Verdana"/>
        </w:rPr>
      </w:pPr>
    </w:p>
    <w:p w:rsidR="004F5182" w:rsidRPr="00395C92" w:rsidRDefault="004F5182" w:rsidP="007E67EC">
      <w:pPr>
        <w:pStyle w:val="Ttulo1"/>
        <w:numPr>
          <w:ilvl w:val="1"/>
          <w:numId w:val="1"/>
        </w:numPr>
        <w:ind w:left="720" w:hanging="720"/>
        <w:rPr>
          <w:rFonts w:ascii="Verdana" w:hAnsi="Verdana"/>
          <w:b w:val="0"/>
          <w:bCs/>
          <w:color w:val="0000FF"/>
        </w:rPr>
      </w:pPr>
      <w:bookmarkStart w:id="12" w:name="_Toc93465323"/>
      <w:bookmarkStart w:id="13" w:name="_Toc378584139"/>
      <w:r w:rsidRPr="00395C92">
        <w:rPr>
          <w:rFonts w:ascii="Verdana" w:hAnsi="Verdana"/>
          <w:b w:val="0"/>
          <w:bCs/>
          <w:color w:val="0000FF"/>
        </w:rPr>
        <w:t>Recopilación y evaluación de la información arquitectónica, estructural y geotécnica disponible de</w:t>
      </w:r>
      <w:bookmarkEnd w:id="12"/>
      <w:r w:rsidR="00D67DDE">
        <w:rPr>
          <w:rFonts w:ascii="Verdana" w:hAnsi="Verdana"/>
          <w:b w:val="0"/>
          <w:bCs/>
          <w:color w:val="0000FF"/>
        </w:rPr>
        <w:t xml:space="preserve"> la rampa de bellas artes.</w:t>
      </w:r>
      <w:bookmarkEnd w:id="13"/>
    </w:p>
    <w:p w:rsidR="004F5182" w:rsidRPr="00CB6E0B" w:rsidRDefault="004F5182" w:rsidP="00C96BC1">
      <w:pPr>
        <w:numPr>
          <w:ilvl w:val="12"/>
          <w:numId w:val="0"/>
        </w:numPr>
        <w:tabs>
          <w:tab w:val="left" w:pos="360"/>
          <w:tab w:val="num" w:pos="840"/>
        </w:tabs>
        <w:ind w:left="840" w:hanging="840"/>
        <w:jc w:val="both"/>
        <w:rPr>
          <w:rFonts w:ascii="Verdana" w:hAnsi="Verdana"/>
          <w:highlight w:val="lightGray"/>
        </w:rPr>
      </w:pPr>
      <w:r w:rsidRPr="00CB6E0B">
        <w:rPr>
          <w:rFonts w:ascii="Verdana" w:hAnsi="Verdana"/>
          <w:highlight w:val="lightGray"/>
        </w:rPr>
        <w:t xml:space="preserve"> </w:t>
      </w:r>
    </w:p>
    <w:p w:rsidR="00496927" w:rsidRDefault="00496927" w:rsidP="00496927">
      <w:pPr>
        <w:numPr>
          <w:ilvl w:val="12"/>
          <w:numId w:val="0"/>
        </w:numPr>
        <w:tabs>
          <w:tab w:val="left" w:pos="360"/>
          <w:tab w:val="num" w:pos="840"/>
        </w:tabs>
        <w:ind w:left="960"/>
        <w:jc w:val="both"/>
        <w:rPr>
          <w:rFonts w:ascii="Verdana" w:hAnsi="Verdana"/>
        </w:rPr>
      </w:pPr>
      <w:r>
        <w:rPr>
          <w:rFonts w:ascii="Verdana" w:hAnsi="Verdana"/>
        </w:rPr>
        <w:t>Siguiendo el plan de calidad, p</w:t>
      </w:r>
      <w:r w:rsidRPr="00E5094D">
        <w:rPr>
          <w:rFonts w:ascii="Verdana" w:hAnsi="Verdana"/>
        </w:rPr>
        <w:t>ara el desarrollo de los trabajos, se recolectó información de varias fuentes:</w:t>
      </w:r>
    </w:p>
    <w:p w:rsidR="00496927" w:rsidRPr="00E5094D" w:rsidRDefault="00496927" w:rsidP="00496927">
      <w:pPr>
        <w:numPr>
          <w:ilvl w:val="12"/>
          <w:numId w:val="0"/>
        </w:numPr>
        <w:tabs>
          <w:tab w:val="left" w:pos="360"/>
          <w:tab w:val="num" w:pos="840"/>
        </w:tabs>
        <w:ind w:left="840" w:hanging="840"/>
        <w:jc w:val="both"/>
        <w:rPr>
          <w:rFonts w:ascii="Verdana" w:hAnsi="Verdana"/>
        </w:rPr>
      </w:pPr>
    </w:p>
    <w:p w:rsidR="00496927" w:rsidRPr="00E5094D" w:rsidRDefault="00496927" w:rsidP="00496927">
      <w:pPr>
        <w:numPr>
          <w:ilvl w:val="12"/>
          <w:numId w:val="0"/>
        </w:numPr>
        <w:tabs>
          <w:tab w:val="left" w:pos="360"/>
          <w:tab w:val="num" w:pos="840"/>
        </w:tabs>
        <w:ind w:left="840" w:hanging="840"/>
        <w:jc w:val="both"/>
        <w:rPr>
          <w:rFonts w:ascii="Verdana" w:hAnsi="Verdana"/>
        </w:rPr>
      </w:pPr>
    </w:p>
    <w:p w:rsidR="00496927" w:rsidRPr="00E5094D" w:rsidRDefault="00496927" w:rsidP="00496927">
      <w:pPr>
        <w:numPr>
          <w:ilvl w:val="12"/>
          <w:numId w:val="0"/>
        </w:numPr>
        <w:tabs>
          <w:tab w:val="left" w:pos="360"/>
          <w:tab w:val="num" w:pos="840"/>
        </w:tabs>
        <w:ind w:left="5100" w:hanging="5100"/>
        <w:jc w:val="both"/>
        <w:rPr>
          <w:rFonts w:ascii="Verdana" w:hAnsi="Verdana"/>
        </w:rPr>
      </w:pPr>
      <w:r w:rsidRPr="00E5094D">
        <w:rPr>
          <w:rFonts w:ascii="Verdana" w:hAnsi="Verdana"/>
        </w:rPr>
        <w:tab/>
      </w:r>
      <w:r w:rsidRPr="00E5094D">
        <w:rPr>
          <w:rFonts w:ascii="Verdana" w:hAnsi="Verdana"/>
        </w:rPr>
        <w:tab/>
        <w:t xml:space="preserve">Ing. </w:t>
      </w:r>
      <w:r w:rsidR="00D67DDE">
        <w:rPr>
          <w:rFonts w:ascii="Verdana" w:hAnsi="Verdana"/>
        </w:rPr>
        <w:t xml:space="preserve">Gloria </w:t>
      </w:r>
      <w:r w:rsidR="008A0EE6">
        <w:rPr>
          <w:rFonts w:ascii="Verdana" w:hAnsi="Verdana"/>
        </w:rPr>
        <w:t>Grajales</w:t>
      </w:r>
      <w:r>
        <w:rPr>
          <w:rFonts w:ascii="Verdana" w:hAnsi="Verdana"/>
        </w:rPr>
        <w:tab/>
      </w:r>
      <w:r w:rsidR="00D67DDE">
        <w:rPr>
          <w:rFonts w:ascii="Verdana" w:hAnsi="Verdana"/>
        </w:rPr>
        <w:t>Coordinadora oficina planeación</w:t>
      </w:r>
    </w:p>
    <w:p w:rsidR="00496927" w:rsidRDefault="00496927" w:rsidP="00496927">
      <w:pPr>
        <w:numPr>
          <w:ilvl w:val="12"/>
          <w:numId w:val="0"/>
        </w:numPr>
        <w:tabs>
          <w:tab w:val="left" w:pos="360"/>
          <w:tab w:val="num" w:pos="840"/>
        </w:tabs>
        <w:ind w:left="5100" w:hanging="5100"/>
        <w:jc w:val="both"/>
        <w:rPr>
          <w:rFonts w:ascii="Verdana" w:hAnsi="Verdana"/>
        </w:rPr>
      </w:pPr>
      <w:r w:rsidRPr="00E5094D">
        <w:rPr>
          <w:rFonts w:ascii="Verdana" w:hAnsi="Verdana"/>
        </w:rPr>
        <w:tab/>
      </w:r>
      <w:r w:rsidRPr="00E5094D">
        <w:rPr>
          <w:rFonts w:ascii="Verdana" w:hAnsi="Verdana"/>
        </w:rPr>
        <w:tab/>
      </w:r>
      <w:r>
        <w:rPr>
          <w:rFonts w:ascii="Verdana" w:hAnsi="Verdana"/>
        </w:rPr>
        <w:tab/>
      </w:r>
      <w:r>
        <w:rPr>
          <w:rFonts w:ascii="Verdana" w:hAnsi="Verdana"/>
        </w:rPr>
        <w:tab/>
      </w:r>
    </w:p>
    <w:p w:rsidR="00496927" w:rsidRDefault="00496927" w:rsidP="00496927">
      <w:pPr>
        <w:numPr>
          <w:ilvl w:val="12"/>
          <w:numId w:val="0"/>
        </w:numPr>
        <w:tabs>
          <w:tab w:val="left" w:pos="360"/>
          <w:tab w:val="num" w:pos="840"/>
        </w:tabs>
        <w:ind w:left="5100" w:hanging="5100"/>
        <w:jc w:val="both"/>
        <w:rPr>
          <w:rFonts w:ascii="Verdana" w:hAnsi="Verdana"/>
        </w:rPr>
      </w:pPr>
    </w:p>
    <w:p w:rsidR="00496927" w:rsidRDefault="00496927" w:rsidP="00D67DDE">
      <w:pPr>
        <w:numPr>
          <w:ilvl w:val="12"/>
          <w:numId w:val="0"/>
        </w:numPr>
        <w:tabs>
          <w:tab w:val="left" w:pos="360"/>
          <w:tab w:val="num" w:pos="840"/>
        </w:tabs>
        <w:ind w:left="5100" w:hanging="5100"/>
        <w:jc w:val="both"/>
        <w:rPr>
          <w:rFonts w:ascii="Verdana" w:hAnsi="Verdana"/>
        </w:rPr>
      </w:pPr>
      <w:r>
        <w:rPr>
          <w:rFonts w:ascii="Verdana" w:hAnsi="Verdana"/>
        </w:rPr>
        <w:lastRenderedPageBreak/>
        <w:tab/>
      </w:r>
      <w:r>
        <w:rPr>
          <w:rFonts w:ascii="Verdana" w:hAnsi="Verdana"/>
        </w:rPr>
        <w:tab/>
      </w:r>
      <w:r w:rsidR="00D67DDE">
        <w:rPr>
          <w:rFonts w:ascii="Verdana" w:hAnsi="Verdana"/>
        </w:rPr>
        <w:t>Ing</w:t>
      </w:r>
      <w:r>
        <w:rPr>
          <w:rFonts w:ascii="Verdana" w:hAnsi="Verdana"/>
        </w:rPr>
        <w:t xml:space="preserve">. </w:t>
      </w:r>
      <w:r w:rsidR="00D67DDE">
        <w:rPr>
          <w:rFonts w:ascii="Verdana" w:hAnsi="Verdana"/>
        </w:rPr>
        <w:t xml:space="preserve">Samuel </w:t>
      </w:r>
      <w:r w:rsidR="008A0EE6">
        <w:rPr>
          <w:rFonts w:ascii="Verdana" w:hAnsi="Verdana"/>
        </w:rPr>
        <w:t>Darío</w:t>
      </w:r>
      <w:r w:rsidR="00D67DDE">
        <w:rPr>
          <w:rFonts w:ascii="Verdana" w:hAnsi="Verdana"/>
        </w:rPr>
        <w:t xml:space="preserve"> prieto</w:t>
      </w:r>
      <w:r>
        <w:rPr>
          <w:rFonts w:ascii="Verdana" w:hAnsi="Verdana"/>
        </w:rPr>
        <w:tab/>
      </w:r>
      <w:r w:rsidR="00D67DDE">
        <w:rPr>
          <w:rFonts w:ascii="Verdana" w:hAnsi="Verdana"/>
        </w:rPr>
        <w:t>Diseño estructural</w:t>
      </w:r>
    </w:p>
    <w:p w:rsidR="00496927" w:rsidRDefault="00496927" w:rsidP="00496927">
      <w:pPr>
        <w:numPr>
          <w:ilvl w:val="12"/>
          <w:numId w:val="0"/>
        </w:numPr>
        <w:tabs>
          <w:tab w:val="left" w:pos="360"/>
          <w:tab w:val="num" w:pos="840"/>
        </w:tabs>
        <w:ind w:left="5100" w:hanging="5100"/>
        <w:jc w:val="both"/>
        <w:rPr>
          <w:rFonts w:ascii="Verdana" w:hAnsi="Verdana"/>
        </w:rPr>
      </w:pPr>
    </w:p>
    <w:p w:rsidR="00080A12" w:rsidRPr="00654CDC" w:rsidRDefault="00496927" w:rsidP="00A26F50">
      <w:pPr>
        <w:numPr>
          <w:ilvl w:val="12"/>
          <w:numId w:val="0"/>
        </w:numPr>
        <w:tabs>
          <w:tab w:val="left" w:pos="360"/>
          <w:tab w:val="num" w:pos="840"/>
        </w:tabs>
        <w:ind w:left="5100" w:hanging="5100"/>
        <w:jc w:val="both"/>
        <w:rPr>
          <w:rFonts w:ascii="Verdana" w:hAnsi="Verdana"/>
        </w:rPr>
      </w:pPr>
      <w:r>
        <w:rPr>
          <w:rFonts w:ascii="Verdana" w:hAnsi="Verdana"/>
        </w:rPr>
        <w:tab/>
      </w:r>
      <w:r>
        <w:rPr>
          <w:rFonts w:ascii="Verdana" w:hAnsi="Verdana"/>
        </w:rPr>
        <w:tab/>
      </w:r>
    </w:p>
    <w:p w:rsidR="00066C43" w:rsidRPr="00654CDC" w:rsidRDefault="00066C43" w:rsidP="00AE3B76">
      <w:pPr>
        <w:pStyle w:val="Ttulo1"/>
        <w:numPr>
          <w:ilvl w:val="2"/>
          <w:numId w:val="1"/>
        </w:numPr>
        <w:tabs>
          <w:tab w:val="clear" w:pos="1800"/>
          <w:tab w:val="num" w:pos="-1701"/>
          <w:tab w:val="left" w:pos="851"/>
        </w:tabs>
        <w:ind w:left="0" w:firstLine="0"/>
        <w:rPr>
          <w:rFonts w:ascii="Verdana" w:hAnsi="Verdana"/>
          <w:b w:val="0"/>
          <w:bCs/>
          <w:color w:val="0000FF"/>
        </w:rPr>
      </w:pPr>
      <w:bookmarkStart w:id="14" w:name="_Toc93465325"/>
      <w:bookmarkStart w:id="15" w:name="_Toc378584140"/>
      <w:r w:rsidRPr="00654CDC">
        <w:rPr>
          <w:rFonts w:ascii="Verdana" w:hAnsi="Verdana"/>
          <w:b w:val="0"/>
          <w:bCs/>
          <w:color w:val="0000FF"/>
        </w:rPr>
        <w:t>Documentación existente</w:t>
      </w:r>
      <w:bookmarkEnd w:id="14"/>
      <w:bookmarkEnd w:id="15"/>
    </w:p>
    <w:p w:rsidR="00066C43" w:rsidRPr="00654CDC" w:rsidRDefault="00066C43" w:rsidP="00C96BC1">
      <w:pPr>
        <w:ind w:left="720"/>
        <w:jc w:val="both"/>
        <w:rPr>
          <w:rFonts w:ascii="Verdana" w:hAnsi="Verdana"/>
          <w:color w:val="0000FF"/>
        </w:rPr>
      </w:pPr>
    </w:p>
    <w:p w:rsidR="00D02041" w:rsidRPr="00E65E9C" w:rsidRDefault="001D415C" w:rsidP="00D02041">
      <w:pPr>
        <w:ind w:left="840"/>
        <w:jc w:val="both"/>
        <w:rPr>
          <w:rFonts w:ascii="Verdana" w:hAnsi="Verdana"/>
        </w:rPr>
      </w:pPr>
      <w:r w:rsidRPr="00E65E9C">
        <w:rPr>
          <w:rFonts w:ascii="Verdana" w:hAnsi="Verdana"/>
        </w:rPr>
        <w:t xml:space="preserve">En el centro de documentación de </w:t>
      </w:r>
      <w:r w:rsidR="00A26F50">
        <w:rPr>
          <w:rFonts w:ascii="Verdana" w:hAnsi="Verdana"/>
        </w:rPr>
        <w:t xml:space="preserve">la universidad tecnológica de </w:t>
      </w:r>
      <w:r w:rsidR="008A0EE6">
        <w:rPr>
          <w:rFonts w:ascii="Verdana" w:hAnsi="Verdana"/>
        </w:rPr>
        <w:t xml:space="preserve">Pereira </w:t>
      </w:r>
      <w:r w:rsidRPr="00E65E9C">
        <w:rPr>
          <w:rFonts w:ascii="Verdana" w:hAnsi="Verdana"/>
        </w:rPr>
        <w:t xml:space="preserve">reposan algunos planos estructurales de la </w:t>
      </w:r>
      <w:r w:rsidR="00654CDC" w:rsidRPr="00E65E9C">
        <w:rPr>
          <w:rFonts w:ascii="Verdana" w:hAnsi="Verdana"/>
        </w:rPr>
        <w:t>construcci</w:t>
      </w:r>
      <w:r w:rsidR="00653FE4" w:rsidRPr="00E65E9C">
        <w:rPr>
          <w:rFonts w:ascii="Verdana" w:hAnsi="Verdana"/>
        </w:rPr>
        <w:t>ó</w:t>
      </w:r>
      <w:r w:rsidR="00654CDC" w:rsidRPr="00E65E9C">
        <w:rPr>
          <w:rFonts w:ascii="Verdana" w:hAnsi="Verdana"/>
        </w:rPr>
        <w:t>n</w:t>
      </w:r>
      <w:r w:rsidR="00653FE4" w:rsidRPr="00E65E9C">
        <w:rPr>
          <w:rFonts w:ascii="Verdana" w:hAnsi="Verdana"/>
        </w:rPr>
        <w:t>.</w:t>
      </w:r>
      <w:r w:rsidR="00D02041" w:rsidRPr="00E65E9C">
        <w:rPr>
          <w:rFonts w:ascii="Verdana" w:hAnsi="Verdana"/>
        </w:rPr>
        <w:t xml:space="preserve"> </w:t>
      </w:r>
    </w:p>
    <w:p w:rsidR="00654CDC" w:rsidRPr="00E65E9C" w:rsidRDefault="00654CDC" w:rsidP="00D02041">
      <w:pPr>
        <w:ind w:left="840"/>
        <w:jc w:val="both"/>
        <w:rPr>
          <w:rFonts w:ascii="Verdana" w:hAnsi="Verdana"/>
        </w:rPr>
      </w:pPr>
    </w:p>
    <w:p w:rsidR="008E5990" w:rsidRPr="00E65E9C" w:rsidRDefault="0090322E" w:rsidP="00C96BC1">
      <w:pPr>
        <w:ind w:left="851"/>
        <w:jc w:val="both"/>
        <w:rPr>
          <w:rFonts w:ascii="Verdana" w:hAnsi="Verdana"/>
          <w:color w:val="0000FF"/>
        </w:rPr>
      </w:pPr>
      <w:r w:rsidRPr="00E65E9C">
        <w:rPr>
          <w:rFonts w:ascii="Verdana" w:hAnsi="Verdana"/>
        </w:rPr>
        <w:t xml:space="preserve">A continuación </w:t>
      </w:r>
      <w:r w:rsidR="008E5990" w:rsidRPr="00E65E9C">
        <w:rPr>
          <w:rFonts w:ascii="Verdana" w:hAnsi="Verdana"/>
        </w:rPr>
        <w:t xml:space="preserve">se relacionan </w:t>
      </w:r>
      <w:r w:rsidRPr="00E65E9C">
        <w:rPr>
          <w:rFonts w:ascii="Verdana" w:hAnsi="Verdana"/>
        </w:rPr>
        <w:t>los planos</w:t>
      </w:r>
      <w:r w:rsidR="009774E0" w:rsidRPr="00E65E9C">
        <w:rPr>
          <w:rFonts w:ascii="Verdana" w:hAnsi="Verdana"/>
        </w:rPr>
        <w:t xml:space="preserve"> </w:t>
      </w:r>
      <w:r w:rsidR="0065416F" w:rsidRPr="00E65E9C">
        <w:rPr>
          <w:rFonts w:ascii="Verdana" w:hAnsi="Verdana"/>
        </w:rPr>
        <w:t>que la consultoría</w:t>
      </w:r>
      <w:r w:rsidR="00C663D0" w:rsidRPr="00E65E9C">
        <w:rPr>
          <w:rFonts w:ascii="Verdana" w:hAnsi="Verdana"/>
        </w:rPr>
        <w:t xml:space="preserve"> </w:t>
      </w:r>
      <w:r w:rsidR="00E37873" w:rsidRPr="00E65E9C">
        <w:rPr>
          <w:rFonts w:ascii="Verdana" w:hAnsi="Verdana"/>
        </w:rPr>
        <w:t>ob</w:t>
      </w:r>
      <w:r w:rsidR="00C663D0" w:rsidRPr="00E65E9C">
        <w:rPr>
          <w:rFonts w:ascii="Verdana" w:hAnsi="Verdana"/>
        </w:rPr>
        <w:t xml:space="preserve">tuvo </w:t>
      </w:r>
      <w:r w:rsidR="009774E0" w:rsidRPr="00E65E9C">
        <w:rPr>
          <w:rFonts w:ascii="Verdana" w:hAnsi="Verdana"/>
        </w:rPr>
        <w:t xml:space="preserve">en medio </w:t>
      </w:r>
      <w:r w:rsidR="00A26F50">
        <w:rPr>
          <w:rFonts w:ascii="Verdana" w:hAnsi="Verdana"/>
        </w:rPr>
        <w:t>digital</w:t>
      </w:r>
      <w:r w:rsidRPr="00E65E9C">
        <w:rPr>
          <w:rFonts w:ascii="Verdana" w:hAnsi="Verdana"/>
        </w:rPr>
        <w:t>:</w:t>
      </w:r>
    </w:p>
    <w:p w:rsidR="00FB539C" w:rsidRPr="00E65E9C" w:rsidRDefault="008E5990" w:rsidP="00FB539C">
      <w:pPr>
        <w:jc w:val="both"/>
        <w:rPr>
          <w:rFonts w:ascii="Verdana" w:hAnsi="Verdana"/>
          <w:color w:val="0000FF"/>
        </w:rPr>
      </w:pPr>
      <w:r w:rsidRPr="00E65E9C">
        <w:rPr>
          <w:rFonts w:ascii="Verdana" w:hAnsi="Verdana"/>
          <w:color w:val="0000FF"/>
        </w:rPr>
        <w:tab/>
      </w:r>
    </w:p>
    <w:p w:rsidR="00FB539C" w:rsidRPr="00E65E9C" w:rsidRDefault="008850BA" w:rsidP="0061380B">
      <w:pPr>
        <w:ind w:left="840"/>
        <w:jc w:val="both"/>
        <w:rPr>
          <w:rFonts w:ascii="Verdana" w:hAnsi="Verdana" w:cs="Arial"/>
          <w:b/>
          <w:bCs/>
        </w:rPr>
      </w:pPr>
      <w:r w:rsidRPr="00E65E9C">
        <w:rPr>
          <w:rFonts w:ascii="Verdana" w:hAnsi="Verdana" w:cs="Arial"/>
          <w:b/>
          <w:bCs/>
        </w:rPr>
        <w:t xml:space="preserve">Consultor: </w:t>
      </w:r>
      <w:r w:rsidR="00A26F50">
        <w:rPr>
          <w:rFonts w:ascii="Verdana" w:hAnsi="Verdana" w:cs="Arial"/>
          <w:b/>
          <w:bCs/>
        </w:rPr>
        <w:t>CUATRO S.A</w:t>
      </w:r>
    </w:p>
    <w:p w:rsidR="00FC51CA" w:rsidRPr="00E65E9C" w:rsidRDefault="00FC51CA" w:rsidP="0061380B">
      <w:pPr>
        <w:ind w:left="840"/>
        <w:jc w:val="both"/>
        <w:rPr>
          <w:rFonts w:ascii="Verdana" w:hAnsi="Verdana"/>
          <w:color w:val="0000FF"/>
        </w:rPr>
      </w:pPr>
    </w:p>
    <w:p w:rsidR="00CC1996" w:rsidRPr="00E65E9C" w:rsidRDefault="00CC1996" w:rsidP="00CC1996">
      <w:pPr>
        <w:spacing w:line="240" w:lineRule="atLeast"/>
        <w:ind w:left="840"/>
        <w:rPr>
          <w:rFonts w:ascii="Verdana" w:hAnsi="Verdana" w:cs="Arial"/>
        </w:rPr>
      </w:pPr>
      <w:r w:rsidRPr="00E65E9C">
        <w:rPr>
          <w:rFonts w:ascii="Verdana" w:hAnsi="Verdana" w:cs="Arial"/>
        </w:rPr>
        <w:t>Planta de cimentació</w:t>
      </w:r>
      <w:r>
        <w:rPr>
          <w:rFonts w:ascii="Verdana" w:hAnsi="Verdana" w:cs="Arial"/>
        </w:rPr>
        <w:t>n – Nivel 2</w:t>
      </w:r>
      <w:r w:rsidRPr="00E65E9C">
        <w:rPr>
          <w:rFonts w:ascii="Verdana" w:hAnsi="Verdana" w:cs="Arial"/>
        </w:rPr>
        <w:tab/>
      </w:r>
      <w:r>
        <w:rPr>
          <w:rFonts w:ascii="Verdana" w:hAnsi="Verdana" w:cs="Arial"/>
        </w:rPr>
        <w:t>ET 1</w:t>
      </w:r>
    </w:p>
    <w:p w:rsidR="00CC1996" w:rsidRPr="00E65E9C" w:rsidRDefault="00CC1996" w:rsidP="00CC1996">
      <w:pPr>
        <w:spacing w:line="240" w:lineRule="atLeast"/>
        <w:ind w:left="840"/>
        <w:rPr>
          <w:rFonts w:ascii="Verdana" w:hAnsi="Verdana" w:cs="Arial"/>
        </w:rPr>
      </w:pPr>
      <w:r w:rsidRPr="00E65E9C">
        <w:rPr>
          <w:rFonts w:ascii="Verdana" w:hAnsi="Verdana" w:cs="Arial"/>
        </w:rPr>
        <w:t>Planta de cimentació</w:t>
      </w:r>
      <w:r>
        <w:rPr>
          <w:rFonts w:ascii="Verdana" w:hAnsi="Verdana" w:cs="Arial"/>
        </w:rPr>
        <w:t>n – Nivel 1</w:t>
      </w:r>
      <w:r>
        <w:rPr>
          <w:rFonts w:ascii="Verdana" w:hAnsi="Verdana" w:cs="Arial"/>
        </w:rPr>
        <w:tab/>
        <w:t>ET 2</w:t>
      </w:r>
    </w:p>
    <w:p w:rsidR="00CC1996" w:rsidRPr="00E65E9C" w:rsidRDefault="00CC1996" w:rsidP="00CC1996">
      <w:pPr>
        <w:spacing w:line="240" w:lineRule="atLeast"/>
        <w:ind w:left="840"/>
        <w:rPr>
          <w:rFonts w:ascii="Verdana" w:hAnsi="Verdana" w:cs="Arial"/>
        </w:rPr>
      </w:pPr>
      <w:r>
        <w:rPr>
          <w:rFonts w:ascii="Verdana" w:hAnsi="Verdana" w:cs="Arial"/>
        </w:rPr>
        <w:t>Planta nivel 1</w:t>
      </w:r>
      <w:r w:rsidRPr="00E65E9C">
        <w:rPr>
          <w:rFonts w:ascii="Verdana" w:hAnsi="Verdana" w:cs="Arial"/>
        </w:rPr>
        <w:tab/>
      </w:r>
      <w:r w:rsidRPr="00E65E9C">
        <w:rPr>
          <w:rFonts w:ascii="Verdana" w:hAnsi="Verdana" w:cs="Arial"/>
        </w:rPr>
        <w:tab/>
      </w:r>
      <w:r>
        <w:rPr>
          <w:rFonts w:ascii="Verdana" w:hAnsi="Verdana" w:cs="Arial"/>
        </w:rPr>
        <w:t>ET 3</w:t>
      </w:r>
    </w:p>
    <w:p w:rsidR="00CC1996" w:rsidRPr="00E65E9C" w:rsidRDefault="00CC1996" w:rsidP="00CC1996">
      <w:pPr>
        <w:spacing w:line="240" w:lineRule="atLeast"/>
        <w:ind w:left="840"/>
        <w:rPr>
          <w:rFonts w:ascii="Verdana" w:hAnsi="Verdana" w:cs="Arial"/>
        </w:rPr>
      </w:pPr>
      <w:r>
        <w:rPr>
          <w:rFonts w:ascii="Verdana" w:hAnsi="Verdana" w:cs="Arial"/>
        </w:rPr>
        <w:t xml:space="preserve">Planta nivel 2                                 </w:t>
      </w:r>
      <w:r w:rsidRPr="00E65E9C">
        <w:rPr>
          <w:rFonts w:ascii="Verdana" w:hAnsi="Verdana" w:cs="Arial"/>
        </w:rPr>
        <w:tab/>
      </w:r>
      <w:r>
        <w:rPr>
          <w:rFonts w:ascii="Verdana" w:hAnsi="Verdana" w:cs="Arial"/>
        </w:rPr>
        <w:t>ET 4</w:t>
      </w:r>
    </w:p>
    <w:p w:rsidR="00CC1996" w:rsidRPr="00E65E9C" w:rsidRDefault="00CC1996" w:rsidP="00CC1996">
      <w:pPr>
        <w:spacing w:line="240" w:lineRule="atLeast"/>
        <w:ind w:left="840"/>
        <w:rPr>
          <w:rFonts w:ascii="Verdana" w:hAnsi="Verdana" w:cs="Arial"/>
        </w:rPr>
      </w:pPr>
      <w:r>
        <w:rPr>
          <w:rFonts w:ascii="Verdana" w:hAnsi="Verdana" w:cs="Arial"/>
        </w:rPr>
        <w:t>Planta nivel 3</w:t>
      </w:r>
      <w:r w:rsidRPr="00E65E9C">
        <w:rPr>
          <w:rFonts w:ascii="Verdana" w:hAnsi="Verdana" w:cs="Arial"/>
        </w:rPr>
        <w:tab/>
      </w:r>
      <w:r w:rsidRPr="00E65E9C">
        <w:rPr>
          <w:rFonts w:ascii="Verdana" w:hAnsi="Verdana" w:cs="Arial"/>
        </w:rPr>
        <w:tab/>
      </w:r>
      <w:r>
        <w:rPr>
          <w:rFonts w:ascii="Verdana" w:hAnsi="Verdana" w:cs="Arial"/>
        </w:rPr>
        <w:t>ET 5</w:t>
      </w:r>
    </w:p>
    <w:p w:rsidR="00CC1996" w:rsidRPr="00E65E9C" w:rsidRDefault="00CC1996" w:rsidP="00CC1996">
      <w:pPr>
        <w:spacing w:line="240" w:lineRule="atLeast"/>
        <w:ind w:left="840"/>
        <w:rPr>
          <w:rFonts w:ascii="Verdana" w:hAnsi="Verdana" w:cs="Arial"/>
        </w:rPr>
      </w:pPr>
      <w:r>
        <w:rPr>
          <w:rFonts w:ascii="Verdana" w:hAnsi="Verdana" w:cs="Arial"/>
        </w:rPr>
        <w:t xml:space="preserve">Planta </w:t>
      </w:r>
      <w:proofErr w:type="spellStart"/>
      <w:r>
        <w:rPr>
          <w:rFonts w:ascii="Verdana" w:hAnsi="Verdana" w:cs="Arial"/>
        </w:rPr>
        <w:t>mezanine</w:t>
      </w:r>
      <w:proofErr w:type="spellEnd"/>
      <w:r w:rsidRPr="004F312B">
        <w:rPr>
          <w:rFonts w:ascii="Verdana" w:hAnsi="Verdana" w:cs="Arial"/>
        </w:rPr>
        <w:t xml:space="preserve"> </w:t>
      </w:r>
      <w:r>
        <w:rPr>
          <w:rFonts w:ascii="Verdana" w:hAnsi="Verdana" w:cs="Arial"/>
        </w:rPr>
        <w:t xml:space="preserve">                                              ET 6</w:t>
      </w:r>
    </w:p>
    <w:p w:rsidR="00CC1996" w:rsidRPr="00E65E9C" w:rsidRDefault="00CC1996" w:rsidP="00CC1996">
      <w:pPr>
        <w:spacing w:line="240" w:lineRule="atLeast"/>
        <w:ind w:left="840"/>
        <w:rPr>
          <w:rFonts w:ascii="Verdana" w:hAnsi="Verdana" w:cs="Arial"/>
        </w:rPr>
      </w:pPr>
      <w:r>
        <w:rPr>
          <w:rFonts w:ascii="Verdana" w:hAnsi="Verdana" w:cs="Arial"/>
        </w:rPr>
        <w:t xml:space="preserve">Planta cubierta                       </w:t>
      </w:r>
      <w:r w:rsidRPr="00E65E9C">
        <w:rPr>
          <w:rFonts w:ascii="Verdana" w:hAnsi="Verdana" w:cs="Arial"/>
        </w:rPr>
        <w:tab/>
      </w:r>
      <w:r>
        <w:rPr>
          <w:rFonts w:ascii="Verdana" w:hAnsi="Verdana" w:cs="Arial"/>
        </w:rPr>
        <w:t>ET 7</w:t>
      </w:r>
    </w:p>
    <w:p w:rsidR="00CC1996" w:rsidRDefault="00CC1996" w:rsidP="00CC1996">
      <w:pPr>
        <w:spacing w:line="240" w:lineRule="atLeast"/>
        <w:ind w:left="840"/>
        <w:rPr>
          <w:rFonts w:ascii="Verdana" w:hAnsi="Verdana" w:cs="Arial"/>
        </w:rPr>
      </w:pPr>
      <w:r>
        <w:rPr>
          <w:rFonts w:ascii="Verdana" w:hAnsi="Verdana" w:cs="Arial"/>
        </w:rPr>
        <w:t>Bloque artes plásticas cimentación                      ET</w:t>
      </w:r>
      <w:r w:rsidRPr="00E65E9C">
        <w:rPr>
          <w:rFonts w:ascii="Verdana" w:hAnsi="Verdana" w:cs="Arial"/>
        </w:rPr>
        <w:t xml:space="preserve">  </w:t>
      </w:r>
      <w:r>
        <w:rPr>
          <w:rFonts w:ascii="Verdana" w:hAnsi="Verdana" w:cs="Arial"/>
        </w:rPr>
        <w:t>8-9-10-11</w:t>
      </w:r>
    </w:p>
    <w:p w:rsidR="00CC1996" w:rsidRDefault="00CC1996" w:rsidP="00CC1996">
      <w:pPr>
        <w:ind w:left="840"/>
        <w:jc w:val="both"/>
        <w:rPr>
          <w:rFonts w:ascii="Verdana" w:hAnsi="Verdana" w:cs="Arial"/>
        </w:rPr>
      </w:pPr>
      <w:r>
        <w:rPr>
          <w:rFonts w:ascii="Verdana" w:hAnsi="Verdana" w:cs="Arial"/>
        </w:rPr>
        <w:t xml:space="preserve">Detalle dados y pilotes  </w:t>
      </w:r>
      <w:r w:rsidRPr="00E65E9C">
        <w:rPr>
          <w:rFonts w:ascii="Verdana" w:hAnsi="Verdana" w:cs="Arial"/>
        </w:rPr>
        <w:tab/>
      </w:r>
    </w:p>
    <w:p w:rsidR="00CC1996" w:rsidRDefault="00CC1996" w:rsidP="00CC1996">
      <w:pPr>
        <w:spacing w:line="240" w:lineRule="atLeast"/>
        <w:ind w:left="840"/>
        <w:rPr>
          <w:rFonts w:ascii="Verdana" w:hAnsi="Verdana" w:cs="Arial"/>
        </w:rPr>
      </w:pPr>
      <w:r>
        <w:rPr>
          <w:rFonts w:ascii="Verdana" w:hAnsi="Verdana" w:cs="Arial"/>
        </w:rPr>
        <w:t>Despiece pantallas</w:t>
      </w:r>
      <w:r w:rsidRPr="00E65E9C">
        <w:rPr>
          <w:rFonts w:ascii="Verdana" w:hAnsi="Verdana" w:cs="Arial"/>
        </w:rPr>
        <w:tab/>
      </w:r>
      <w:r w:rsidRPr="00E65E9C">
        <w:rPr>
          <w:rFonts w:ascii="Verdana" w:hAnsi="Verdana" w:cs="Arial"/>
        </w:rPr>
        <w:tab/>
      </w:r>
      <w:r>
        <w:rPr>
          <w:rFonts w:ascii="Verdana" w:hAnsi="Verdana" w:cs="Arial"/>
        </w:rPr>
        <w:t xml:space="preserve">ET 13-14-15-16          </w:t>
      </w:r>
    </w:p>
    <w:p w:rsidR="00CC1996" w:rsidRPr="00E65E9C" w:rsidRDefault="00CC1996" w:rsidP="00CC1996">
      <w:pPr>
        <w:spacing w:line="240" w:lineRule="atLeast"/>
        <w:ind w:left="840"/>
        <w:rPr>
          <w:rFonts w:ascii="Verdana" w:hAnsi="Verdana" w:cs="Arial"/>
        </w:rPr>
      </w:pPr>
      <w:r>
        <w:rPr>
          <w:rFonts w:ascii="Verdana" w:hAnsi="Verdana" w:cs="Arial"/>
        </w:rPr>
        <w:t xml:space="preserve">                                                                            17</w:t>
      </w:r>
    </w:p>
    <w:p w:rsidR="00CC1996" w:rsidRDefault="00CC1996" w:rsidP="00CC1996">
      <w:pPr>
        <w:spacing w:line="240" w:lineRule="atLeast"/>
        <w:ind w:left="840"/>
        <w:rPr>
          <w:rFonts w:ascii="Verdana" w:hAnsi="Verdana" w:cs="Arial"/>
        </w:rPr>
      </w:pPr>
      <w:r>
        <w:rPr>
          <w:rFonts w:ascii="Verdana" w:hAnsi="Verdana" w:cs="Arial"/>
        </w:rPr>
        <w:t xml:space="preserve">Despiece de columnas               </w:t>
      </w:r>
      <w:r w:rsidRPr="00E65E9C">
        <w:rPr>
          <w:rFonts w:ascii="Verdana" w:hAnsi="Verdana" w:cs="Arial"/>
        </w:rPr>
        <w:tab/>
      </w:r>
      <w:r>
        <w:rPr>
          <w:rFonts w:ascii="Verdana" w:hAnsi="Verdana" w:cs="Arial"/>
        </w:rPr>
        <w:t>ET 18-19-20</w:t>
      </w:r>
    </w:p>
    <w:p w:rsidR="00A26F50" w:rsidRDefault="00A26F50" w:rsidP="0061380B">
      <w:pPr>
        <w:spacing w:line="240" w:lineRule="atLeast"/>
        <w:ind w:left="840"/>
        <w:rPr>
          <w:rFonts w:ascii="Verdana" w:hAnsi="Verdana" w:cs="Arial"/>
        </w:rPr>
      </w:pPr>
      <w:r>
        <w:rPr>
          <w:rFonts w:ascii="Verdana" w:hAnsi="Verdana" w:cs="Arial"/>
        </w:rPr>
        <w:t>Despieces de vigas</w:t>
      </w:r>
      <w:r w:rsidR="008850BA" w:rsidRPr="00E65E9C">
        <w:rPr>
          <w:rFonts w:ascii="Verdana" w:hAnsi="Verdana" w:cs="Arial"/>
        </w:rPr>
        <w:tab/>
      </w:r>
      <w:r w:rsidR="008850BA" w:rsidRPr="00E65E9C">
        <w:rPr>
          <w:rFonts w:ascii="Verdana" w:hAnsi="Verdana" w:cs="Arial"/>
        </w:rPr>
        <w:tab/>
      </w:r>
      <w:r>
        <w:rPr>
          <w:rFonts w:ascii="Verdana" w:hAnsi="Verdana" w:cs="Arial"/>
        </w:rPr>
        <w:t xml:space="preserve">ET 21-22-23-24                    </w:t>
      </w:r>
    </w:p>
    <w:p w:rsidR="00A26F50" w:rsidRPr="00E65E9C" w:rsidRDefault="00A26F50" w:rsidP="00A26F50">
      <w:pPr>
        <w:spacing w:line="240" w:lineRule="atLeast"/>
        <w:ind w:left="840"/>
        <w:rPr>
          <w:rFonts w:ascii="Verdana" w:hAnsi="Verdana" w:cs="Arial"/>
        </w:rPr>
      </w:pPr>
      <w:r>
        <w:rPr>
          <w:rFonts w:ascii="Verdana" w:hAnsi="Verdana" w:cs="Arial"/>
        </w:rPr>
        <w:t xml:space="preserve">                                                                       </w:t>
      </w:r>
      <w:r w:rsidR="00CC1996">
        <w:rPr>
          <w:rFonts w:ascii="Verdana" w:hAnsi="Verdana" w:cs="Arial"/>
        </w:rPr>
        <w:t xml:space="preserve">    </w:t>
      </w:r>
      <w:r>
        <w:rPr>
          <w:rFonts w:ascii="Verdana" w:hAnsi="Verdana" w:cs="Arial"/>
        </w:rPr>
        <w:t>25-26-27-28</w:t>
      </w:r>
    </w:p>
    <w:p w:rsidR="00FB539C" w:rsidRPr="00E65E9C" w:rsidRDefault="00CC1996" w:rsidP="0061380B">
      <w:pPr>
        <w:spacing w:line="240" w:lineRule="atLeast"/>
        <w:ind w:left="840"/>
        <w:rPr>
          <w:rFonts w:ascii="Verdana" w:hAnsi="Verdana" w:cs="Arial"/>
        </w:rPr>
      </w:pPr>
      <w:r>
        <w:rPr>
          <w:rFonts w:ascii="Verdana" w:hAnsi="Verdana" w:cs="Arial"/>
        </w:rPr>
        <w:t>Estructura metálica de cubierta</w:t>
      </w:r>
      <w:r w:rsidR="008850BA" w:rsidRPr="00E65E9C">
        <w:rPr>
          <w:rFonts w:ascii="Verdana" w:hAnsi="Verdana" w:cs="Arial"/>
        </w:rPr>
        <w:tab/>
      </w:r>
      <w:r>
        <w:rPr>
          <w:rFonts w:ascii="Verdana" w:hAnsi="Verdana" w:cs="Arial"/>
        </w:rPr>
        <w:t>ET 29</w:t>
      </w:r>
    </w:p>
    <w:p w:rsidR="00AE3B76" w:rsidRDefault="00AE3B76" w:rsidP="0061380B">
      <w:pPr>
        <w:ind w:left="840"/>
        <w:jc w:val="both"/>
        <w:rPr>
          <w:rFonts w:ascii="Verdana" w:hAnsi="Verdana" w:cs="Arial"/>
        </w:rPr>
      </w:pPr>
    </w:p>
    <w:p w:rsidR="00767CC9" w:rsidRDefault="00767CC9" w:rsidP="008A0EE6">
      <w:pPr>
        <w:jc w:val="both"/>
        <w:rPr>
          <w:rFonts w:ascii="Verdana" w:hAnsi="Verdana" w:cs="Arial"/>
        </w:rPr>
      </w:pPr>
    </w:p>
    <w:p w:rsidR="008A0EE6" w:rsidRPr="008F636C" w:rsidRDefault="008A0EE6" w:rsidP="008A0EE6">
      <w:pPr>
        <w:jc w:val="both"/>
        <w:rPr>
          <w:rFonts w:ascii="Verdana" w:hAnsi="Verdana" w:cs="Arial"/>
          <w:b/>
          <w:bCs/>
        </w:rPr>
      </w:pPr>
    </w:p>
    <w:p w:rsidR="00B63079" w:rsidRPr="0043515C" w:rsidRDefault="00C10275" w:rsidP="00BA4078">
      <w:pPr>
        <w:pStyle w:val="Ttulo1"/>
        <w:numPr>
          <w:ilvl w:val="1"/>
          <w:numId w:val="1"/>
        </w:numPr>
        <w:tabs>
          <w:tab w:val="num" w:pos="840"/>
        </w:tabs>
        <w:ind w:left="600" w:hanging="600"/>
        <w:rPr>
          <w:rFonts w:ascii="Verdana" w:hAnsi="Verdana"/>
          <w:b w:val="0"/>
          <w:bCs/>
          <w:color w:val="0000FF"/>
        </w:rPr>
      </w:pPr>
      <w:bookmarkStart w:id="16" w:name="_Toc93465326"/>
      <w:bookmarkStart w:id="17" w:name="_Toc378584141"/>
      <w:r w:rsidRPr="0043515C">
        <w:rPr>
          <w:rFonts w:ascii="Verdana" w:hAnsi="Verdana"/>
          <w:b w:val="0"/>
          <w:bCs/>
          <w:color w:val="0000FF"/>
        </w:rPr>
        <w:t>Exploración y estudio de la estructura existente</w:t>
      </w:r>
      <w:bookmarkEnd w:id="16"/>
      <w:bookmarkEnd w:id="17"/>
    </w:p>
    <w:p w:rsidR="00755861" w:rsidRPr="0043515C" w:rsidRDefault="00603866" w:rsidP="00C96BC1">
      <w:pPr>
        <w:ind w:left="851" w:hanging="851"/>
        <w:jc w:val="both"/>
        <w:rPr>
          <w:rFonts w:ascii="Verdana" w:hAnsi="Verdana"/>
          <w:color w:val="0000FF"/>
        </w:rPr>
      </w:pPr>
      <w:r w:rsidRPr="0043515C">
        <w:rPr>
          <w:rFonts w:ascii="Verdana" w:hAnsi="Verdana"/>
          <w:color w:val="0000FF"/>
        </w:rPr>
        <w:tab/>
      </w:r>
    </w:p>
    <w:p w:rsidR="0026490F" w:rsidRDefault="00603866" w:rsidP="00250558">
      <w:pPr>
        <w:ind w:left="851" w:hanging="851"/>
        <w:jc w:val="both"/>
        <w:rPr>
          <w:rFonts w:ascii="Verdana" w:hAnsi="Verdana"/>
        </w:rPr>
      </w:pPr>
      <w:r w:rsidRPr="0043515C">
        <w:rPr>
          <w:rFonts w:ascii="Verdana" w:hAnsi="Verdana"/>
          <w:color w:val="0000FF"/>
        </w:rPr>
        <w:tab/>
      </w:r>
      <w:r w:rsidR="00F43243" w:rsidRPr="00E65E9C">
        <w:rPr>
          <w:rFonts w:ascii="Verdana" w:hAnsi="Verdana"/>
        </w:rPr>
        <w:t xml:space="preserve">Para obtener la </w:t>
      </w:r>
      <w:r w:rsidR="006C4797" w:rsidRPr="00E65E9C">
        <w:rPr>
          <w:rFonts w:ascii="Verdana" w:hAnsi="Verdana"/>
        </w:rPr>
        <w:t xml:space="preserve">información básica </w:t>
      </w:r>
      <w:r w:rsidR="00F43243" w:rsidRPr="00E65E9C">
        <w:rPr>
          <w:rFonts w:ascii="Verdana" w:hAnsi="Verdana"/>
        </w:rPr>
        <w:t xml:space="preserve">necesaria </w:t>
      </w:r>
      <w:r w:rsidR="006C4797" w:rsidRPr="00E65E9C">
        <w:rPr>
          <w:rFonts w:ascii="Verdana" w:hAnsi="Verdana"/>
        </w:rPr>
        <w:t>para realizar el estudio de vulnerabilidad</w:t>
      </w:r>
      <w:r w:rsidR="00F43243" w:rsidRPr="00E65E9C">
        <w:rPr>
          <w:rFonts w:ascii="Verdana" w:hAnsi="Verdana"/>
        </w:rPr>
        <w:t xml:space="preserve"> se deben tener una serie de aspectos generales de las condiciones globales de la zona de estudio. Como consecuencia se debe tener en cuenta </w:t>
      </w:r>
      <w:r w:rsidR="00250558" w:rsidRPr="00E65E9C">
        <w:rPr>
          <w:rFonts w:ascii="Verdana" w:hAnsi="Verdana"/>
        </w:rPr>
        <w:t>los siguientes aspectos</w:t>
      </w:r>
      <w:r w:rsidR="00250558">
        <w:rPr>
          <w:rFonts w:ascii="Verdana" w:hAnsi="Verdana"/>
        </w:rPr>
        <w:t>:</w:t>
      </w:r>
    </w:p>
    <w:p w:rsidR="00250558" w:rsidRDefault="00250558" w:rsidP="00250558">
      <w:pPr>
        <w:ind w:left="851" w:hanging="851"/>
        <w:jc w:val="both"/>
        <w:rPr>
          <w:rFonts w:ascii="Verdana" w:hAnsi="Verdana"/>
        </w:rPr>
      </w:pPr>
    </w:p>
    <w:p w:rsidR="00250558" w:rsidRDefault="00250558" w:rsidP="00250558">
      <w:pPr>
        <w:ind w:left="851" w:hanging="851"/>
        <w:jc w:val="both"/>
        <w:rPr>
          <w:rFonts w:ascii="Verdana" w:hAnsi="Verdana"/>
        </w:rPr>
      </w:pPr>
    </w:p>
    <w:p w:rsidR="009D08FE" w:rsidRDefault="009D08FE" w:rsidP="009D08FE">
      <w:pPr>
        <w:numPr>
          <w:ilvl w:val="12"/>
          <w:numId w:val="0"/>
        </w:numPr>
        <w:ind w:left="839"/>
        <w:jc w:val="both"/>
        <w:rPr>
          <w:rFonts w:ascii="Verdana" w:hAnsi="Verdana"/>
        </w:rPr>
      </w:pPr>
      <w:r>
        <w:rPr>
          <w:rFonts w:ascii="Verdana" w:hAnsi="Verdana"/>
        </w:rPr>
        <w:t xml:space="preserve">Para determinar el tipo y la localización del refuerzo se realizaron varios mapeos de los muros de la rampa con el fin de determinar los diámetros y la separación del refuerzo. </w:t>
      </w:r>
    </w:p>
    <w:p w:rsidR="009D08FE" w:rsidRDefault="009D08FE" w:rsidP="009D08FE">
      <w:pPr>
        <w:numPr>
          <w:ilvl w:val="12"/>
          <w:numId w:val="0"/>
        </w:numPr>
        <w:ind w:left="839"/>
        <w:jc w:val="both"/>
        <w:rPr>
          <w:rFonts w:ascii="Verdana" w:hAnsi="Verdana"/>
        </w:rPr>
      </w:pPr>
      <w:r w:rsidRPr="009D08FE">
        <w:rPr>
          <w:snapToGrid w:val="0"/>
          <w:color w:val="000000"/>
          <w:w w:val="0"/>
          <w:sz w:val="0"/>
          <w:szCs w:val="0"/>
          <w:u w:color="000000"/>
          <w:bdr w:val="none" w:sz="0" w:space="0" w:color="000000"/>
          <w:shd w:val="clear" w:color="000000" w:fill="000000"/>
        </w:rPr>
        <w:t xml:space="preserve"> </w:t>
      </w:r>
    </w:p>
    <w:p w:rsidR="002A6703" w:rsidRPr="00250558" w:rsidRDefault="002A6703" w:rsidP="00250558">
      <w:pPr>
        <w:numPr>
          <w:ilvl w:val="12"/>
          <w:numId w:val="0"/>
        </w:numPr>
        <w:ind w:left="839"/>
        <w:jc w:val="both"/>
        <w:rPr>
          <w:rFonts w:ascii="Verdana" w:hAnsi="Verdana"/>
          <w:noProof/>
          <w:lang w:val="es-CO" w:eastAsia="es-CO"/>
        </w:rPr>
      </w:pPr>
    </w:p>
    <w:p w:rsidR="002A6703" w:rsidRDefault="00250558" w:rsidP="009D08FE">
      <w:pPr>
        <w:numPr>
          <w:ilvl w:val="12"/>
          <w:numId w:val="0"/>
        </w:numPr>
        <w:ind w:left="839"/>
        <w:jc w:val="both"/>
        <w:rPr>
          <w:rFonts w:ascii="Verdana" w:hAnsi="Verdana"/>
        </w:rPr>
      </w:pPr>
      <w:r>
        <w:rPr>
          <w:rFonts w:ascii="Verdana" w:hAnsi="Verdana"/>
          <w:noProof/>
          <w:lang w:val="es-CO" w:eastAsia="es-CO"/>
        </w:rPr>
        <w:drawing>
          <wp:anchor distT="0" distB="0" distL="114300" distR="114300" simplePos="0" relativeHeight="251687936" behindDoc="0" locked="0" layoutInCell="1" allowOverlap="1">
            <wp:simplePos x="0" y="0"/>
            <wp:positionH relativeFrom="margin">
              <wp:posOffset>2964180</wp:posOffset>
            </wp:positionH>
            <wp:positionV relativeFrom="margin">
              <wp:posOffset>1438910</wp:posOffset>
            </wp:positionV>
            <wp:extent cx="2882900" cy="2160905"/>
            <wp:effectExtent l="19050" t="0" r="0" b="0"/>
            <wp:wrapSquare wrapText="bothSides"/>
            <wp:docPr id="4" name="Imagen 3" descr="C:\Users\Luis\Dropbox\CLINICA RISARALDA\fotos rampa\20131211_132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is\Dropbox\CLINICA RISARALDA\fotos rampa\20131211_132704.jpg"/>
                    <pic:cNvPicPr>
                      <a:picLocks noChangeAspect="1" noChangeArrowheads="1"/>
                    </pic:cNvPicPr>
                  </pic:nvPicPr>
                  <pic:blipFill>
                    <a:blip r:embed="rId10" cstate="print"/>
                    <a:srcRect/>
                    <a:stretch>
                      <a:fillRect/>
                    </a:stretch>
                  </pic:blipFill>
                  <pic:spPr bwMode="auto">
                    <a:xfrm>
                      <a:off x="0" y="0"/>
                      <a:ext cx="2882900" cy="2160905"/>
                    </a:xfrm>
                    <a:prstGeom prst="rect">
                      <a:avLst/>
                    </a:prstGeom>
                    <a:noFill/>
                    <a:ln w="9525">
                      <a:noFill/>
                      <a:miter lim="800000"/>
                      <a:headEnd/>
                      <a:tailEnd/>
                    </a:ln>
                  </pic:spPr>
                </pic:pic>
              </a:graphicData>
            </a:graphic>
          </wp:anchor>
        </w:drawing>
      </w:r>
    </w:p>
    <w:p w:rsidR="00250558" w:rsidRDefault="00250558" w:rsidP="009D08FE">
      <w:pPr>
        <w:numPr>
          <w:ilvl w:val="12"/>
          <w:numId w:val="0"/>
        </w:numPr>
        <w:ind w:left="839"/>
        <w:jc w:val="both"/>
        <w:rPr>
          <w:rFonts w:ascii="Verdana" w:hAnsi="Verdana"/>
        </w:rPr>
      </w:pPr>
      <w:r>
        <w:rPr>
          <w:rFonts w:ascii="Verdana" w:hAnsi="Verdana"/>
          <w:noProof/>
          <w:lang w:val="es-CO" w:eastAsia="es-CO"/>
        </w:rPr>
        <w:drawing>
          <wp:anchor distT="0" distB="0" distL="114300" distR="114300" simplePos="0" relativeHeight="251694080" behindDoc="0" locked="0" layoutInCell="1" allowOverlap="1">
            <wp:simplePos x="0" y="0"/>
            <wp:positionH relativeFrom="margin">
              <wp:posOffset>2964180</wp:posOffset>
            </wp:positionH>
            <wp:positionV relativeFrom="margin">
              <wp:posOffset>4034155</wp:posOffset>
            </wp:positionV>
            <wp:extent cx="2878455" cy="2160905"/>
            <wp:effectExtent l="19050" t="0" r="0" b="0"/>
            <wp:wrapSquare wrapText="bothSides"/>
            <wp:docPr id="9" name="Imagen 5" descr="C:\Users\Luis\Dropbox\CLINICA RISARALDA\fotos rampa\20131211_104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uis\Dropbox\CLINICA RISARALDA\fotos rampa\20131211_104255.jpg"/>
                    <pic:cNvPicPr>
                      <a:picLocks noChangeAspect="1" noChangeArrowheads="1"/>
                    </pic:cNvPicPr>
                  </pic:nvPicPr>
                  <pic:blipFill>
                    <a:blip r:embed="rId11" cstate="print"/>
                    <a:srcRect/>
                    <a:stretch>
                      <a:fillRect/>
                    </a:stretch>
                  </pic:blipFill>
                  <pic:spPr bwMode="auto">
                    <a:xfrm>
                      <a:off x="0" y="0"/>
                      <a:ext cx="2878455" cy="2160905"/>
                    </a:xfrm>
                    <a:prstGeom prst="rect">
                      <a:avLst/>
                    </a:prstGeom>
                    <a:noFill/>
                    <a:ln w="9525">
                      <a:noFill/>
                      <a:miter lim="800000"/>
                      <a:headEnd/>
                      <a:tailEnd/>
                    </a:ln>
                  </pic:spPr>
                </pic:pic>
              </a:graphicData>
            </a:graphic>
          </wp:anchor>
        </w:drawing>
      </w:r>
      <w:r>
        <w:rPr>
          <w:rFonts w:ascii="Verdana" w:hAnsi="Verdana"/>
          <w:noProof/>
          <w:lang w:val="es-CO" w:eastAsia="es-CO"/>
        </w:rPr>
        <w:drawing>
          <wp:anchor distT="0" distB="0" distL="114300" distR="114300" simplePos="0" relativeHeight="251685888" behindDoc="0" locked="0" layoutInCell="1" allowOverlap="1">
            <wp:simplePos x="0" y="0"/>
            <wp:positionH relativeFrom="margin">
              <wp:posOffset>-123190</wp:posOffset>
            </wp:positionH>
            <wp:positionV relativeFrom="margin">
              <wp:posOffset>4034155</wp:posOffset>
            </wp:positionV>
            <wp:extent cx="2878455" cy="2160905"/>
            <wp:effectExtent l="19050" t="0" r="0" b="0"/>
            <wp:wrapSquare wrapText="bothSides"/>
            <wp:docPr id="3" name="Imagen 2" descr="C:\Users\Luis\Dropbox\CLINICA RISARALDA\fotos rampa\20131211_132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is\Dropbox\CLINICA RISARALDA\fotos rampa\20131211_132536.jpg"/>
                    <pic:cNvPicPr>
                      <a:picLocks noChangeAspect="1" noChangeArrowheads="1"/>
                    </pic:cNvPicPr>
                  </pic:nvPicPr>
                  <pic:blipFill>
                    <a:blip r:embed="rId12" cstate="print"/>
                    <a:srcRect/>
                    <a:stretch>
                      <a:fillRect/>
                    </a:stretch>
                  </pic:blipFill>
                  <pic:spPr bwMode="auto">
                    <a:xfrm>
                      <a:off x="0" y="0"/>
                      <a:ext cx="2878455" cy="2160905"/>
                    </a:xfrm>
                    <a:prstGeom prst="rect">
                      <a:avLst/>
                    </a:prstGeom>
                    <a:noFill/>
                    <a:ln w="9525">
                      <a:noFill/>
                      <a:miter lim="800000"/>
                      <a:headEnd/>
                      <a:tailEnd/>
                    </a:ln>
                  </pic:spPr>
                </pic:pic>
              </a:graphicData>
            </a:graphic>
          </wp:anchor>
        </w:drawing>
      </w:r>
      <w:r>
        <w:rPr>
          <w:rFonts w:ascii="Verdana" w:hAnsi="Verdana"/>
          <w:noProof/>
          <w:lang w:val="es-CO" w:eastAsia="es-CO"/>
        </w:rPr>
        <w:drawing>
          <wp:anchor distT="0" distB="0" distL="114300" distR="114300" simplePos="0" relativeHeight="251686912" behindDoc="0" locked="0" layoutInCell="1" allowOverlap="1">
            <wp:simplePos x="0" y="0"/>
            <wp:positionH relativeFrom="margin">
              <wp:posOffset>-123190</wp:posOffset>
            </wp:positionH>
            <wp:positionV relativeFrom="margin">
              <wp:posOffset>1437640</wp:posOffset>
            </wp:positionV>
            <wp:extent cx="2884170" cy="2160905"/>
            <wp:effectExtent l="19050" t="0" r="0" b="0"/>
            <wp:wrapSquare wrapText="bothSides"/>
            <wp:docPr id="2" name="Imagen 1" descr="C:\Users\Luis\Dropbox\CLINICA RISARALDA\fotos rampa\20131211_105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is\Dropbox\CLINICA RISARALDA\fotos rampa\20131211_105939.jpg"/>
                    <pic:cNvPicPr>
                      <a:picLocks noChangeAspect="1" noChangeArrowheads="1"/>
                    </pic:cNvPicPr>
                  </pic:nvPicPr>
                  <pic:blipFill>
                    <a:blip r:embed="rId13" cstate="print"/>
                    <a:srcRect/>
                    <a:stretch>
                      <a:fillRect/>
                    </a:stretch>
                  </pic:blipFill>
                  <pic:spPr bwMode="auto">
                    <a:xfrm>
                      <a:off x="0" y="0"/>
                      <a:ext cx="2884170" cy="2160905"/>
                    </a:xfrm>
                    <a:prstGeom prst="rect">
                      <a:avLst/>
                    </a:prstGeom>
                    <a:noFill/>
                    <a:ln w="9525">
                      <a:noFill/>
                      <a:miter lim="800000"/>
                      <a:headEnd/>
                      <a:tailEnd/>
                    </a:ln>
                  </pic:spPr>
                </pic:pic>
              </a:graphicData>
            </a:graphic>
          </wp:anchor>
        </w:drawing>
      </w: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Default="00250558" w:rsidP="00250558">
      <w:pPr>
        <w:numPr>
          <w:ilvl w:val="12"/>
          <w:numId w:val="0"/>
        </w:numPr>
        <w:ind w:left="839"/>
        <w:jc w:val="center"/>
        <w:rPr>
          <w:rFonts w:ascii="Verdana" w:hAnsi="Verdana"/>
        </w:rPr>
      </w:pPr>
      <w:r>
        <w:rPr>
          <w:rFonts w:ascii="Verdana" w:hAnsi="Verdana"/>
        </w:rPr>
        <w:t>IMÁGENES MAPEO VIGA RAMPA BELLAS ARTES</w:t>
      </w:r>
    </w:p>
    <w:p w:rsidR="00250558" w:rsidRPr="00250558" w:rsidRDefault="00250558" w:rsidP="00250558">
      <w:pPr>
        <w:jc w:val="cente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50558" w:rsidRPr="00250558" w:rsidRDefault="00250558" w:rsidP="00250558">
      <w:pPr>
        <w:rPr>
          <w:rFonts w:ascii="Verdana" w:hAnsi="Verdana"/>
        </w:rPr>
      </w:pPr>
    </w:p>
    <w:p w:rsidR="002A6703" w:rsidRPr="00250558" w:rsidRDefault="002A6703" w:rsidP="00250558">
      <w:pPr>
        <w:rPr>
          <w:rFonts w:ascii="Verdana" w:hAnsi="Verdana"/>
        </w:rPr>
      </w:pPr>
    </w:p>
    <w:p w:rsidR="002A6703" w:rsidRDefault="002A6703" w:rsidP="009D08FE">
      <w:pPr>
        <w:numPr>
          <w:ilvl w:val="12"/>
          <w:numId w:val="0"/>
        </w:numPr>
        <w:ind w:left="839"/>
        <w:jc w:val="both"/>
        <w:rPr>
          <w:rFonts w:ascii="Verdana" w:hAnsi="Verdana"/>
        </w:rPr>
      </w:pPr>
      <w:r>
        <w:rPr>
          <w:rFonts w:ascii="Verdana" w:hAnsi="Verdana"/>
          <w:noProof/>
          <w:lang w:val="es-CO" w:eastAsia="es-CO"/>
        </w:rPr>
        <w:drawing>
          <wp:anchor distT="0" distB="0" distL="114300" distR="114300" simplePos="0" relativeHeight="251695104" behindDoc="0" locked="0" layoutInCell="1" allowOverlap="1">
            <wp:simplePos x="0" y="0"/>
            <wp:positionH relativeFrom="margin">
              <wp:posOffset>3463290</wp:posOffset>
            </wp:positionH>
            <wp:positionV relativeFrom="margin">
              <wp:posOffset>376555</wp:posOffset>
            </wp:positionV>
            <wp:extent cx="1780540" cy="2386330"/>
            <wp:effectExtent l="19050" t="0" r="0" b="0"/>
            <wp:wrapSquare wrapText="bothSides"/>
            <wp:docPr id="11" name="Imagen 6" descr="C:\Users\Luis\Dropbox\CLINICA RISARALDA\fotos rampa\20131211_142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uis\Dropbox\CLINICA RISARALDA\fotos rampa\20131211_142527.jpg"/>
                    <pic:cNvPicPr>
                      <a:picLocks noChangeAspect="1" noChangeArrowheads="1"/>
                    </pic:cNvPicPr>
                  </pic:nvPicPr>
                  <pic:blipFill>
                    <a:blip r:embed="rId14" cstate="print"/>
                    <a:srcRect/>
                    <a:stretch>
                      <a:fillRect/>
                    </a:stretch>
                  </pic:blipFill>
                  <pic:spPr bwMode="auto">
                    <a:xfrm>
                      <a:off x="0" y="0"/>
                      <a:ext cx="1780540" cy="2386330"/>
                    </a:xfrm>
                    <a:prstGeom prst="rect">
                      <a:avLst/>
                    </a:prstGeom>
                    <a:noFill/>
                    <a:ln w="9525">
                      <a:noFill/>
                      <a:miter lim="800000"/>
                      <a:headEnd/>
                      <a:tailEnd/>
                    </a:ln>
                  </pic:spPr>
                </pic:pic>
              </a:graphicData>
            </a:graphic>
          </wp:anchor>
        </w:drawing>
      </w:r>
      <w:r>
        <w:rPr>
          <w:rFonts w:ascii="Verdana" w:hAnsi="Verdana"/>
          <w:noProof/>
          <w:lang w:val="es-CO" w:eastAsia="es-CO"/>
        </w:rPr>
        <w:drawing>
          <wp:anchor distT="0" distB="0" distL="114300" distR="114300" simplePos="0" relativeHeight="251692032" behindDoc="0" locked="0" layoutInCell="1" allowOverlap="1">
            <wp:simplePos x="0" y="0"/>
            <wp:positionH relativeFrom="margin">
              <wp:posOffset>-27940</wp:posOffset>
            </wp:positionH>
            <wp:positionV relativeFrom="margin">
              <wp:posOffset>376555</wp:posOffset>
            </wp:positionV>
            <wp:extent cx="2878455" cy="2160905"/>
            <wp:effectExtent l="19050" t="0" r="0" b="0"/>
            <wp:wrapSquare wrapText="bothSides"/>
            <wp:docPr id="8" name="Imagen 4" descr="C:\Users\Luis\Dropbox\CLINICA RISARALDA\fotos rampa\20131211_142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is\Dropbox\CLINICA RISARALDA\fotos rampa\20131211_142520.jpg"/>
                    <pic:cNvPicPr>
                      <a:picLocks noChangeAspect="1" noChangeArrowheads="1"/>
                    </pic:cNvPicPr>
                  </pic:nvPicPr>
                  <pic:blipFill>
                    <a:blip r:embed="rId15" cstate="print"/>
                    <a:srcRect/>
                    <a:stretch>
                      <a:fillRect/>
                    </a:stretch>
                  </pic:blipFill>
                  <pic:spPr bwMode="auto">
                    <a:xfrm>
                      <a:off x="0" y="0"/>
                      <a:ext cx="2878455" cy="2160905"/>
                    </a:xfrm>
                    <a:prstGeom prst="rect">
                      <a:avLst/>
                    </a:prstGeom>
                    <a:noFill/>
                    <a:ln w="9525">
                      <a:noFill/>
                      <a:miter lim="800000"/>
                      <a:headEnd/>
                      <a:tailEnd/>
                    </a:ln>
                  </pic:spPr>
                </pic:pic>
              </a:graphicData>
            </a:graphic>
          </wp:anchor>
        </w:drawing>
      </w:r>
    </w:p>
    <w:p w:rsidR="002A6703" w:rsidRDefault="002A6703" w:rsidP="009D08FE">
      <w:pPr>
        <w:numPr>
          <w:ilvl w:val="12"/>
          <w:numId w:val="0"/>
        </w:numPr>
        <w:ind w:left="839"/>
        <w:jc w:val="both"/>
        <w:rPr>
          <w:rFonts w:ascii="Verdana" w:hAnsi="Verdana"/>
        </w:rPr>
      </w:pPr>
    </w:p>
    <w:p w:rsidR="002A6703" w:rsidRDefault="002A6703" w:rsidP="009D08FE">
      <w:pPr>
        <w:numPr>
          <w:ilvl w:val="12"/>
          <w:numId w:val="0"/>
        </w:numPr>
        <w:ind w:left="839"/>
        <w:jc w:val="both"/>
        <w:rPr>
          <w:rFonts w:ascii="Verdana" w:hAnsi="Verdana"/>
        </w:rPr>
      </w:pPr>
    </w:p>
    <w:p w:rsidR="002A6703" w:rsidRDefault="002A6703" w:rsidP="009D08FE">
      <w:pPr>
        <w:numPr>
          <w:ilvl w:val="12"/>
          <w:numId w:val="0"/>
        </w:numPr>
        <w:ind w:left="839"/>
        <w:jc w:val="both"/>
        <w:rPr>
          <w:rFonts w:ascii="Verdana" w:hAnsi="Verdana"/>
        </w:rPr>
      </w:pPr>
    </w:p>
    <w:p w:rsidR="002A6703" w:rsidRDefault="002A6703" w:rsidP="009D08FE">
      <w:pPr>
        <w:numPr>
          <w:ilvl w:val="12"/>
          <w:numId w:val="0"/>
        </w:numPr>
        <w:ind w:left="839"/>
        <w:jc w:val="both"/>
        <w:rPr>
          <w:rFonts w:ascii="Verdana" w:hAnsi="Verdana"/>
        </w:rPr>
      </w:pPr>
    </w:p>
    <w:p w:rsidR="002A6703" w:rsidRDefault="002A6703" w:rsidP="00250558">
      <w:pPr>
        <w:numPr>
          <w:ilvl w:val="12"/>
          <w:numId w:val="0"/>
        </w:numPr>
        <w:jc w:val="both"/>
        <w:rPr>
          <w:rFonts w:ascii="Verdana" w:hAnsi="Verdana"/>
        </w:rPr>
      </w:pPr>
    </w:p>
    <w:p w:rsidR="002A6703" w:rsidRDefault="002A6703" w:rsidP="009D08FE">
      <w:pPr>
        <w:numPr>
          <w:ilvl w:val="12"/>
          <w:numId w:val="0"/>
        </w:numPr>
        <w:ind w:left="839"/>
        <w:jc w:val="both"/>
        <w:rPr>
          <w:rFonts w:ascii="Verdana" w:hAnsi="Verdana"/>
        </w:rPr>
      </w:pPr>
    </w:p>
    <w:p w:rsidR="002A6703" w:rsidRDefault="002A6703" w:rsidP="002A6703">
      <w:pPr>
        <w:numPr>
          <w:ilvl w:val="12"/>
          <w:numId w:val="0"/>
        </w:numPr>
        <w:ind w:left="839"/>
        <w:jc w:val="center"/>
        <w:rPr>
          <w:rFonts w:ascii="Verdana" w:hAnsi="Verdana"/>
        </w:rPr>
      </w:pPr>
      <w:r>
        <w:rPr>
          <w:rFonts w:ascii="Verdana" w:hAnsi="Verdana"/>
        </w:rPr>
        <w:t xml:space="preserve">IMÁGENES ACERO </w:t>
      </w:r>
      <w:r w:rsidR="00250558">
        <w:rPr>
          <w:rFonts w:ascii="Verdana" w:hAnsi="Verdana"/>
        </w:rPr>
        <w:t>VIGAS</w:t>
      </w:r>
      <w:r>
        <w:rPr>
          <w:rFonts w:ascii="Verdana" w:hAnsi="Verdana"/>
        </w:rPr>
        <w:t xml:space="preserve"> RAMPA BELLAS ARTES</w:t>
      </w:r>
    </w:p>
    <w:p w:rsidR="009D08FE" w:rsidRDefault="009D08FE" w:rsidP="009D08FE">
      <w:pPr>
        <w:numPr>
          <w:ilvl w:val="12"/>
          <w:numId w:val="0"/>
        </w:numPr>
        <w:ind w:left="839"/>
        <w:jc w:val="both"/>
        <w:rPr>
          <w:rFonts w:ascii="Verdana" w:hAnsi="Verdan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1"/>
        <w:gridCol w:w="959"/>
        <w:gridCol w:w="1107"/>
        <w:gridCol w:w="959"/>
        <w:gridCol w:w="1107"/>
        <w:gridCol w:w="2833"/>
      </w:tblGrid>
      <w:tr w:rsidR="009D08FE" w:rsidRPr="00282F3F" w:rsidTr="009D08FE">
        <w:trPr>
          <w:jc w:val="center"/>
        </w:trPr>
        <w:tc>
          <w:tcPr>
            <w:tcW w:w="8506" w:type="dxa"/>
            <w:gridSpan w:val="6"/>
            <w:shd w:val="clear" w:color="auto" w:fill="B3B3B3"/>
            <w:vAlign w:val="center"/>
          </w:tcPr>
          <w:p w:rsidR="009D08FE" w:rsidRPr="00282F3F" w:rsidRDefault="009D08FE" w:rsidP="009D08FE">
            <w:pPr>
              <w:numPr>
                <w:ilvl w:val="12"/>
                <w:numId w:val="0"/>
              </w:numPr>
              <w:jc w:val="center"/>
              <w:rPr>
                <w:rFonts w:ascii="Verdana" w:hAnsi="Verdana"/>
              </w:rPr>
            </w:pPr>
            <w:r>
              <w:rPr>
                <w:rFonts w:ascii="Verdana" w:hAnsi="Verdana"/>
              </w:rPr>
              <w:t>Rampa bellas artes</w:t>
            </w:r>
          </w:p>
          <w:p w:rsidR="009D08FE" w:rsidRPr="00282F3F" w:rsidRDefault="009D08FE" w:rsidP="009D08FE">
            <w:pPr>
              <w:numPr>
                <w:ilvl w:val="12"/>
                <w:numId w:val="0"/>
              </w:numPr>
              <w:jc w:val="center"/>
              <w:rPr>
                <w:rFonts w:ascii="Verdana" w:hAnsi="Verdana"/>
                <w:sz w:val="16"/>
              </w:rPr>
            </w:pPr>
          </w:p>
        </w:tc>
      </w:tr>
      <w:tr w:rsidR="009D08FE" w:rsidRPr="00282F3F" w:rsidTr="009D08FE">
        <w:trPr>
          <w:jc w:val="center"/>
        </w:trPr>
        <w:tc>
          <w:tcPr>
            <w:tcW w:w="1541" w:type="dxa"/>
            <w:vMerge w:val="restart"/>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ELEMENTO</w:t>
            </w:r>
          </w:p>
        </w:tc>
        <w:tc>
          <w:tcPr>
            <w:tcW w:w="2066" w:type="dxa"/>
            <w:gridSpan w:val="2"/>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REFUERZO</w:t>
            </w:r>
          </w:p>
          <w:p w:rsidR="009D08FE" w:rsidRPr="00282F3F" w:rsidRDefault="009D08FE" w:rsidP="009D08FE">
            <w:pPr>
              <w:numPr>
                <w:ilvl w:val="12"/>
                <w:numId w:val="0"/>
              </w:numPr>
              <w:jc w:val="center"/>
              <w:rPr>
                <w:rFonts w:ascii="Symbol" w:hAnsi="Symbol"/>
                <w:sz w:val="16"/>
              </w:rPr>
            </w:pPr>
            <w:r w:rsidRPr="00282F3F">
              <w:rPr>
                <w:rFonts w:ascii="Verdana" w:hAnsi="Verdana"/>
                <w:sz w:val="16"/>
              </w:rPr>
              <w:t>LONGITUDINAL</w:t>
            </w:r>
          </w:p>
        </w:tc>
        <w:tc>
          <w:tcPr>
            <w:tcW w:w="2066" w:type="dxa"/>
            <w:gridSpan w:val="2"/>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REFUERZO</w:t>
            </w:r>
          </w:p>
          <w:p w:rsidR="009D08FE" w:rsidRPr="00282F3F" w:rsidRDefault="009D08FE" w:rsidP="009D08FE">
            <w:pPr>
              <w:numPr>
                <w:ilvl w:val="12"/>
                <w:numId w:val="0"/>
              </w:numPr>
              <w:jc w:val="center"/>
              <w:rPr>
                <w:rFonts w:ascii="Verdana" w:hAnsi="Verdana"/>
                <w:sz w:val="16"/>
              </w:rPr>
            </w:pPr>
            <w:r w:rsidRPr="00282F3F">
              <w:rPr>
                <w:rFonts w:ascii="Verdana" w:hAnsi="Verdana"/>
                <w:sz w:val="16"/>
              </w:rPr>
              <w:t>TRANSVERSAL</w:t>
            </w:r>
          </w:p>
        </w:tc>
        <w:tc>
          <w:tcPr>
            <w:tcW w:w="2833" w:type="dxa"/>
            <w:vMerge w:val="restart"/>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OBSERVACIONES</w:t>
            </w:r>
          </w:p>
        </w:tc>
      </w:tr>
      <w:tr w:rsidR="009D08FE" w:rsidRPr="00282F3F" w:rsidTr="009D08FE">
        <w:trPr>
          <w:jc w:val="center"/>
        </w:trPr>
        <w:tc>
          <w:tcPr>
            <w:tcW w:w="1541" w:type="dxa"/>
            <w:vMerge/>
            <w:shd w:val="clear" w:color="auto" w:fill="B3B3B3"/>
          </w:tcPr>
          <w:p w:rsidR="009D08FE" w:rsidRPr="00282F3F" w:rsidRDefault="009D08FE" w:rsidP="009D08FE">
            <w:pPr>
              <w:numPr>
                <w:ilvl w:val="12"/>
                <w:numId w:val="0"/>
              </w:numPr>
              <w:jc w:val="both"/>
              <w:rPr>
                <w:rFonts w:ascii="Verdana" w:hAnsi="Verdana"/>
                <w:sz w:val="16"/>
              </w:rPr>
            </w:pPr>
          </w:p>
        </w:tc>
        <w:tc>
          <w:tcPr>
            <w:tcW w:w="959" w:type="dxa"/>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Diámetro</w:t>
            </w:r>
          </w:p>
          <w:p w:rsidR="009D08FE" w:rsidRPr="00282F3F" w:rsidRDefault="009D08FE" w:rsidP="009D08FE">
            <w:pPr>
              <w:numPr>
                <w:ilvl w:val="12"/>
                <w:numId w:val="0"/>
              </w:numPr>
              <w:jc w:val="center"/>
              <w:rPr>
                <w:rFonts w:ascii="Verdana" w:hAnsi="Verdana"/>
                <w:sz w:val="16"/>
              </w:rPr>
            </w:pPr>
            <w:r w:rsidRPr="00282F3F">
              <w:rPr>
                <w:rFonts w:ascii="Verdana" w:hAnsi="Verdana"/>
                <w:sz w:val="16"/>
              </w:rPr>
              <w:t>In</w:t>
            </w:r>
          </w:p>
        </w:tc>
        <w:tc>
          <w:tcPr>
            <w:tcW w:w="1107" w:type="dxa"/>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Separación</w:t>
            </w:r>
          </w:p>
          <w:p w:rsidR="009D08FE" w:rsidRPr="00282F3F" w:rsidRDefault="009D08FE" w:rsidP="009D08FE">
            <w:pPr>
              <w:numPr>
                <w:ilvl w:val="12"/>
                <w:numId w:val="0"/>
              </w:numPr>
              <w:jc w:val="center"/>
              <w:rPr>
                <w:rFonts w:ascii="Verdana" w:hAnsi="Verdana"/>
                <w:sz w:val="16"/>
              </w:rPr>
            </w:pPr>
            <w:r w:rsidRPr="00282F3F">
              <w:rPr>
                <w:rFonts w:ascii="Verdana" w:hAnsi="Verdana"/>
                <w:sz w:val="16"/>
              </w:rPr>
              <w:t>cm</w:t>
            </w:r>
          </w:p>
        </w:tc>
        <w:tc>
          <w:tcPr>
            <w:tcW w:w="959" w:type="dxa"/>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Diámetro</w:t>
            </w:r>
          </w:p>
          <w:p w:rsidR="009D08FE" w:rsidRPr="00282F3F" w:rsidRDefault="009D08FE" w:rsidP="009D08FE">
            <w:pPr>
              <w:numPr>
                <w:ilvl w:val="12"/>
                <w:numId w:val="0"/>
              </w:numPr>
              <w:jc w:val="center"/>
              <w:rPr>
                <w:rFonts w:ascii="Verdana" w:hAnsi="Verdana"/>
                <w:sz w:val="16"/>
              </w:rPr>
            </w:pPr>
            <w:r w:rsidRPr="00282F3F">
              <w:rPr>
                <w:rFonts w:ascii="Verdana" w:hAnsi="Verdana"/>
                <w:sz w:val="16"/>
              </w:rPr>
              <w:t>In</w:t>
            </w:r>
          </w:p>
        </w:tc>
        <w:tc>
          <w:tcPr>
            <w:tcW w:w="1107" w:type="dxa"/>
            <w:shd w:val="clear" w:color="auto" w:fill="B3B3B3"/>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Separación</w:t>
            </w:r>
          </w:p>
          <w:p w:rsidR="009D08FE" w:rsidRPr="00282F3F" w:rsidRDefault="009D08FE" w:rsidP="009D08FE">
            <w:pPr>
              <w:numPr>
                <w:ilvl w:val="12"/>
                <w:numId w:val="0"/>
              </w:numPr>
              <w:jc w:val="center"/>
              <w:rPr>
                <w:rFonts w:ascii="Verdana" w:hAnsi="Verdana"/>
                <w:sz w:val="16"/>
              </w:rPr>
            </w:pPr>
            <w:r w:rsidRPr="00282F3F">
              <w:rPr>
                <w:rFonts w:ascii="Verdana" w:hAnsi="Verdana"/>
                <w:sz w:val="16"/>
              </w:rPr>
              <w:t>cm</w:t>
            </w:r>
          </w:p>
        </w:tc>
        <w:tc>
          <w:tcPr>
            <w:tcW w:w="2833" w:type="dxa"/>
            <w:vMerge/>
            <w:shd w:val="clear" w:color="auto" w:fill="B3B3B3"/>
            <w:vAlign w:val="center"/>
          </w:tcPr>
          <w:p w:rsidR="009D08FE" w:rsidRPr="00282F3F" w:rsidRDefault="009D08FE" w:rsidP="009D08FE">
            <w:pPr>
              <w:numPr>
                <w:ilvl w:val="12"/>
                <w:numId w:val="0"/>
              </w:numPr>
              <w:jc w:val="center"/>
              <w:rPr>
                <w:rFonts w:ascii="Verdana" w:hAnsi="Verdana"/>
                <w:sz w:val="16"/>
              </w:rPr>
            </w:pPr>
          </w:p>
        </w:tc>
      </w:tr>
      <w:tr w:rsidR="009D08FE" w:rsidRPr="00282F3F" w:rsidTr="009D08FE">
        <w:trPr>
          <w:jc w:val="center"/>
        </w:trPr>
        <w:tc>
          <w:tcPr>
            <w:tcW w:w="1541" w:type="dxa"/>
            <w:vAlign w:val="center"/>
          </w:tcPr>
          <w:p w:rsidR="009D08FE" w:rsidRPr="00282F3F" w:rsidRDefault="00250558" w:rsidP="009D08FE">
            <w:pPr>
              <w:numPr>
                <w:ilvl w:val="12"/>
                <w:numId w:val="0"/>
              </w:numPr>
              <w:rPr>
                <w:rFonts w:ascii="Verdana" w:hAnsi="Verdana"/>
                <w:sz w:val="16"/>
              </w:rPr>
            </w:pPr>
            <w:r>
              <w:rPr>
                <w:rFonts w:ascii="Verdana" w:hAnsi="Verdana"/>
                <w:sz w:val="16"/>
              </w:rPr>
              <w:t>VIGAS</w:t>
            </w:r>
            <w:r w:rsidR="009D08FE" w:rsidRPr="00282F3F">
              <w:rPr>
                <w:rFonts w:ascii="Verdana" w:hAnsi="Verdana"/>
                <w:sz w:val="16"/>
              </w:rPr>
              <w:t xml:space="preserve"> </w:t>
            </w:r>
            <w:r w:rsidR="009D08FE">
              <w:rPr>
                <w:rFonts w:ascii="Verdana" w:hAnsi="Verdana"/>
                <w:sz w:val="16"/>
              </w:rPr>
              <w:t xml:space="preserve"> rampa</w:t>
            </w:r>
          </w:p>
        </w:tc>
        <w:tc>
          <w:tcPr>
            <w:tcW w:w="959" w:type="dxa"/>
            <w:vAlign w:val="center"/>
          </w:tcPr>
          <w:p w:rsidR="009D08FE" w:rsidRPr="00282F3F" w:rsidRDefault="009D08FE" w:rsidP="009D08FE">
            <w:pPr>
              <w:numPr>
                <w:ilvl w:val="12"/>
                <w:numId w:val="0"/>
              </w:numPr>
              <w:jc w:val="center"/>
              <w:rPr>
                <w:rFonts w:ascii="Verdana" w:hAnsi="Verdana"/>
                <w:sz w:val="16"/>
              </w:rPr>
            </w:pPr>
            <w:r>
              <w:rPr>
                <w:rFonts w:ascii="Verdana" w:hAnsi="Verdana"/>
                <w:sz w:val="16"/>
              </w:rPr>
              <w:t>3</w:t>
            </w:r>
            <w:r w:rsidRPr="00282F3F">
              <w:rPr>
                <w:rFonts w:ascii="Verdana" w:hAnsi="Verdana"/>
                <w:sz w:val="16"/>
              </w:rPr>
              <w:t>/</w:t>
            </w:r>
            <w:r>
              <w:rPr>
                <w:rFonts w:ascii="Verdana" w:hAnsi="Verdana"/>
                <w:sz w:val="16"/>
              </w:rPr>
              <w:t>8</w:t>
            </w:r>
          </w:p>
        </w:tc>
        <w:tc>
          <w:tcPr>
            <w:tcW w:w="1107" w:type="dxa"/>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20</w:t>
            </w:r>
          </w:p>
        </w:tc>
        <w:tc>
          <w:tcPr>
            <w:tcW w:w="959" w:type="dxa"/>
            <w:vAlign w:val="center"/>
          </w:tcPr>
          <w:p w:rsidR="009D08FE" w:rsidRPr="00282F3F" w:rsidRDefault="009D08FE" w:rsidP="009D08FE">
            <w:pPr>
              <w:numPr>
                <w:ilvl w:val="12"/>
                <w:numId w:val="0"/>
              </w:numPr>
              <w:jc w:val="center"/>
              <w:rPr>
                <w:rFonts w:ascii="Verdana" w:hAnsi="Verdana"/>
                <w:sz w:val="16"/>
              </w:rPr>
            </w:pPr>
            <w:r>
              <w:rPr>
                <w:rFonts w:ascii="Verdana" w:hAnsi="Verdana"/>
                <w:sz w:val="16"/>
              </w:rPr>
              <w:t>3</w:t>
            </w:r>
            <w:r w:rsidRPr="00282F3F">
              <w:rPr>
                <w:rFonts w:ascii="Verdana" w:hAnsi="Verdana"/>
                <w:sz w:val="16"/>
              </w:rPr>
              <w:t>/8</w:t>
            </w:r>
          </w:p>
        </w:tc>
        <w:tc>
          <w:tcPr>
            <w:tcW w:w="1107" w:type="dxa"/>
            <w:vAlign w:val="center"/>
          </w:tcPr>
          <w:p w:rsidR="009D08FE" w:rsidRPr="00282F3F" w:rsidRDefault="009D08FE" w:rsidP="009D08FE">
            <w:pPr>
              <w:numPr>
                <w:ilvl w:val="12"/>
                <w:numId w:val="0"/>
              </w:numPr>
              <w:jc w:val="center"/>
              <w:rPr>
                <w:rFonts w:ascii="Verdana" w:hAnsi="Verdana"/>
                <w:sz w:val="16"/>
              </w:rPr>
            </w:pPr>
            <w:r w:rsidRPr="00282F3F">
              <w:rPr>
                <w:rFonts w:ascii="Verdana" w:hAnsi="Verdana"/>
                <w:sz w:val="16"/>
              </w:rPr>
              <w:t>20</w:t>
            </w:r>
          </w:p>
        </w:tc>
        <w:tc>
          <w:tcPr>
            <w:tcW w:w="2833" w:type="dxa"/>
            <w:shd w:val="clear" w:color="auto" w:fill="auto"/>
            <w:vAlign w:val="center"/>
          </w:tcPr>
          <w:p w:rsidR="009D08FE" w:rsidRPr="00282F3F" w:rsidRDefault="009D08FE" w:rsidP="009D08FE">
            <w:pPr>
              <w:numPr>
                <w:ilvl w:val="12"/>
                <w:numId w:val="0"/>
              </w:numPr>
              <w:rPr>
                <w:rFonts w:ascii="Verdana" w:hAnsi="Verdana"/>
                <w:sz w:val="16"/>
              </w:rPr>
            </w:pPr>
            <w:r w:rsidRPr="00282F3F">
              <w:rPr>
                <w:rFonts w:ascii="Verdana" w:hAnsi="Verdana"/>
                <w:sz w:val="16"/>
              </w:rPr>
              <w:t>Corrugado y de alta resistencia</w:t>
            </w:r>
          </w:p>
        </w:tc>
      </w:tr>
    </w:tbl>
    <w:p w:rsidR="009D08FE" w:rsidRDefault="009D08FE" w:rsidP="00C96BC1">
      <w:pPr>
        <w:numPr>
          <w:ilvl w:val="12"/>
          <w:numId w:val="0"/>
        </w:numPr>
        <w:ind w:left="839"/>
        <w:jc w:val="both"/>
        <w:rPr>
          <w:rFonts w:ascii="Verdana" w:hAnsi="Verdana"/>
        </w:rPr>
      </w:pPr>
    </w:p>
    <w:p w:rsidR="002A6703" w:rsidRDefault="002A6703" w:rsidP="00C96BC1">
      <w:pPr>
        <w:numPr>
          <w:ilvl w:val="12"/>
          <w:numId w:val="0"/>
        </w:numPr>
        <w:ind w:left="839"/>
        <w:jc w:val="both"/>
        <w:rPr>
          <w:rFonts w:ascii="Verdana" w:hAnsi="Verdana"/>
        </w:rPr>
      </w:pPr>
    </w:p>
    <w:p w:rsidR="002A6703" w:rsidRPr="00D1537F" w:rsidRDefault="002A6703" w:rsidP="00C96BC1">
      <w:pPr>
        <w:numPr>
          <w:ilvl w:val="12"/>
          <w:numId w:val="0"/>
        </w:numPr>
        <w:ind w:left="839"/>
        <w:jc w:val="both"/>
        <w:rPr>
          <w:rFonts w:ascii="Verdana" w:hAnsi="Verdana"/>
        </w:rPr>
      </w:pPr>
    </w:p>
    <w:p w:rsidR="009E0787" w:rsidRPr="00D1537F" w:rsidRDefault="009E0787" w:rsidP="002C1ADD">
      <w:pPr>
        <w:pStyle w:val="Ttulo1"/>
        <w:numPr>
          <w:ilvl w:val="2"/>
          <w:numId w:val="1"/>
        </w:numPr>
        <w:tabs>
          <w:tab w:val="clear" w:pos="1800"/>
          <w:tab w:val="num" w:pos="840"/>
        </w:tabs>
        <w:ind w:left="0" w:firstLine="0"/>
        <w:rPr>
          <w:rFonts w:ascii="Verdana" w:hAnsi="Verdana"/>
          <w:b w:val="0"/>
          <w:bCs/>
          <w:color w:val="0000FF"/>
        </w:rPr>
      </w:pPr>
      <w:bookmarkStart w:id="18" w:name="_Toc93465329"/>
      <w:bookmarkStart w:id="19" w:name="_Toc378584142"/>
      <w:r w:rsidRPr="00D1537F">
        <w:rPr>
          <w:rFonts w:ascii="Verdana" w:hAnsi="Verdana"/>
          <w:b w:val="0"/>
          <w:bCs/>
          <w:color w:val="0000FF"/>
        </w:rPr>
        <w:t>Exploración y Levantamiento estructural</w:t>
      </w:r>
      <w:bookmarkEnd w:id="18"/>
      <w:bookmarkEnd w:id="19"/>
    </w:p>
    <w:p w:rsidR="009E0787" w:rsidRPr="00D1537F" w:rsidRDefault="009E0787" w:rsidP="00C96BC1">
      <w:pPr>
        <w:overflowPunct w:val="0"/>
        <w:autoSpaceDE w:val="0"/>
        <w:autoSpaceDN w:val="0"/>
        <w:adjustRightInd w:val="0"/>
        <w:jc w:val="both"/>
        <w:textAlignment w:val="baseline"/>
        <w:rPr>
          <w:rFonts w:ascii="Verdana" w:hAnsi="Verdana"/>
        </w:rPr>
      </w:pPr>
    </w:p>
    <w:p w:rsidR="009E0787" w:rsidRPr="00D1537F" w:rsidRDefault="009E0787" w:rsidP="00C96BC1">
      <w:pPr>
        <w:overflowPunct w:val="0"/>
        <w:autoSpaceDE w:val="0"/>
        <w:autoSpaceDN w:val="0"/>
        <w:adjustRightInd w:val="0"/>
        <w:ind w:left="851"/>
        <w:jc w:val="both"/>
        <w:textAlignment w:val="baseline"/>
        <w:rPr>
          <w:rFonts w:ascii="Verdana" w:hAnsi="Verdana"/>
        </w:rPr>
      </w:pPr>
      <w:r w:rsidRPr="00D1537F">
        <w:rPr>
          <w:rFonts w:ascii="Verdana" w:hAnsi="Verdana"/>
        </w:rPr>
        <w:t xml:space="preserve">Se realizó la verificación detallada de la información disponible por medio de un recorrido de todas las instalaciones. Se obtuvo un registro fotográfico y se revisó las dimensiones de </w:t>
      </w:r>
      <w:r w:rsidR="005D43B3">
        <w:rPr>
          <w:rFonts w:ascii="Verdana" w:hAnsi="Verdana"/>
        </w:rPr>
        <w:t>muros</w:t>
      </w:r>
      <w:r w:rsidRPr="00D1537F">
        <w:rPr>
          <w:rFonts w:ascii="Verdana" w:hAnsi="Verdana"/>
        </w:rPr>
        <w:t>, columnas, losas, distancias entre columnas, juntas de dilatación.</w:t>
      </w:r>
    </w:p>
    <w:p w:rsidR="00276C2F" w:rsidRDefault="00276C2F" w:rsidP="00493215">
      <w:pPr>
        <w:numPr>
          <w:ilvl w:val="12"/>
          <w:numId w:val="0"/>
        </w:numPr>
        <w:ind w:left="839"/>
        <w:jc w:val="center"/>
        <w:rPr>
          <w:rFonts w:ascii="Verdana" w:hAnsi="Verdana"/>
          <w:highlight w:val="lightGray"/>
        </w:rPr>
      </w:pPr>
    </w:p>
    <w:p w:rsidR="00FE1060" w:rsidRDefault="00FE1060" w:rsidP="00493215">
      <w:pPr>
        <w:numPr>
          <w:ilvl w:val="12"/>
          <w:numId w:val="0"/>
        </w:numPr>
        <w:ind w:left="839"/>
        <w:jc w:val="center"/>
        <w:rPr>
          <w:rFonts w:ascii="Verdana" w:hAnsi="Verdana"/>
          <w:highlight w:val="lightGray"/>
        </w:rPr>
      </w:pPr>
    </w:p>
    <w:p w:rsidR="00FE1060" w:rsidRDefault="00FE1060" w:rsidP="00493215">
      <w:pPr>
        <w:numPr>
          <w:ilvl w:val="12"/>
          <w:numId w:val="0"/>
        </w:numPr>
        <w:ind w:left="839"/>
        <w:jc w:val="center"/>
        <w:rPr>
          <w:rFonts w:ascii="Verdana" w:hAnsi="Verdana"/>
          <w:highlight w:val="lightGray"/>
        </w:rPr>
      </w:pPr>
    </w:p>
    <w:p w:rsidR="002A6703" w:rsidRDefault="002A6703" w:rsidP="00493215">
      <w:pPr>
        <w:numPr>
          <w:ilvl w:val="12"/>
          <w:numId w:val="0"/>
        </w:numPr>
        <w:ind w:left="839"/>
        <w:jc w:val="center"/>
        <w:rPr>
          <w:rFonts w:ascii="Verdana" w:hAnsi="Verdana"/>
          <w:highlight w:val="lightGray"/>
        </w:rPr>
      </w:pPr>
    </w:p>
    <w:p w:rsidR="002A6703" w:rsidRDefault="002A6703" w:rsidP="002A6703">
      <w:pPr>
        <w:numPr>
          <w:ilvl w:val="12"/>
          <w:numId w:val="0"/>
        </w:numPr>
        <w:rPr>
          <w:rFonts w:ascii="Verdana" w:hAnsi="Verdana"/>
          <w:highlight w:val="lightGray"/>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1"/>
        <w:gridCol w:w="828"/>
        <w:gridCol w:w="658"/>
        <w:gridCol w:w="1000"/>
        <w:gridCol w:w="1121"/>
        <w:gridCol w:w="1121"/>
        <w:gridCol w:w="2852"/>
      </w:tblGrid>
      <w:tr w:rsidR="00CC1996" w:rsidRPr="00F2390B" w:rsidTr="009D08FE">
        <w:trPr>
          <w:jc w:val="center"/>
        </w:trPr>
        <w:tc>
          <w:tcPr>
            <w:tcW w:w="1141" w:type="dxa"/>
            <w:shd w:val="clear" w:color="auto" w:fill="B3B3B3"/>
          </w:tcPr>
          <w:p w:rsidR="00CC1996" w:rsidRPr="00F2390B" w:rsidRDefault="00CC1996" w:rsidP="00F2390B">
            <w:pPr>
              <w:numPr>
                <w:ilvl w:val="12"/>
                <w:numId w:val="0"/>
              </w:numPr>
              <w:jc w:val="center"/>
              <w:rPr>
                <w:rFonts w:ascii="Verdana" w:hAnsi="Verdana"/>
              </w:rPr>
            </w:pPr>
          </w:p>
        </w:tc>
        <w:tc>
          <w:tcPr>
            <w:tcW w:w="7580" w:type="dxa"/>
            <w:gridSpan w:val="6"/>
            <w:shd w:val="clear" w:color="auto" w:fill="B3B3B3"/>
          </w:tcPr>
          <w:p w:rsidR="00CC1996" w:rsidRPr="00F2390B" w:rsidRDefault="00CC1996" w:rsidP="00F2390B">
            <w:pPr>
              <w:numPr>
                <w:ilvl w:val="12"/>
                <w:numId w:val="0"/>
              </w:numPr>
              <w:jc w:val="center"/>
              <w:rPr>
                <w:rFonts w:ascii="Verdana" w:hAnsi="Verdana"/>
              </w:rPr>
            </w:pPr>
            <w:r w:rsidRPr="00F2390B">
              <w:rPr>
                <w:rFonts w:ascii="Verdana" w:hAnsi="Verdana"/>
              </w:rPr>
              <w:t>DESCRIPCION</w:t>
            </w:r>
          </w:p>
        </w:tc>
      </w:tr>
      <w:tr w:rsidR="00CC1996" w:rsidRPr="00F2390B" w:rsidTr="00BF7030">
        <w:trPr>
          <w:jc w:val="center"/>
        </w:trPr>
        <w:tc>
          <w:tcPr>
            <w:tcW w:w="0" w:type="auto"/>
            <w:shd w:val="clear" w:color="auto" w:fill="B3B3B3"/>
          </w:tcPr>
          <w:p w:rsidR="00CC1996" w:rsidRPr="00F2390B" w:rsidRDefault="00CC1996" w:rsidP="00F2390B">
            <w:pPr>
              <w:numPr>
                <w:ilvl w:val="12"/>
                <w:numId w:val="0"/>
              </w:numPr>
              <w:jc w:val="both"/>
              <w:rPr>
                <w:rFonts w:ascii="Verdana" w:hAnsi="Verdana"/>
              </w:rPr>
            </w:pPr>
            <w:r w:rsidRPr="00F2390B">
              <w:rPr>
                <w:rFonts w:ascii="Verdana" w:hAnsi="Verdana"/>
                <w:sz w:val="16"/>
              </w:rPr>
              <w:t>ELEMENTO</w:t>
            </w:r>
          </w:p>
        </w:tc>
        <w:tc>
          <w:tcPr>
            <w:tcW w:w="0" w:type="auto"/>
            <w:shd w:val="clear" w:color="auto" w:fill="B3B3B3"/>
          </w:tcPr>
          <w:p w:rsidR="00CC1996" w:rsidRPr="00F2390B" w:rsidRDefault="00CC1996" w:rsidP="00F2390B">
            <w:pPr>
              <w:numPr>
                <w:ilvl w:val="12"/>
                <w:numId w:val="0"/>
              </w:numPr>
              <w:jc w:val="center"/>
              <w:rPr>
                <w:rFonts w:ascii="Verdana" w:hAnsi="Verdana"/>
                <w:sz w:val="16"/>
              </w:rPr>
            </w:pPr>
            <w:r w:rsidRPr="00F2390B">
              <w:rPr>
                <w:rFonts w:ascii="Verdana" w:hAnsi="Verdana"/>
                <w:sz w:val="16"/>
              </w:rPr>
              <w:t>ANCHO</w:t>
            </w:r>
          </w:p>
          <w:p w:rsidR="00CC1996" w:rsidRPr="00F2390B" w:rsidRDefault="00CC1996" w:rsidP="00F2390B">
            <w:pPr>
              <w:numPr>
                <w:ilvl w:val="12"/>
                <w:numId w:val="0"/>
              </w:numPr>
              <w:jc w:val="center"/>
              <w:rPr>
                <w:rFonts w:ascii="Verdana" w:hAnsi="Verdana"/>
                <w:sz w:val="16"/>
              </w:rPr>
            </w:pPr>
            <w:r w:rsidRPr="00F2390B">
              <w:rPr>
                <w:rFonts w:ascii="Verdana" w:hAnsi="Verdana"/>
                <w:sz w:val="16"/>
              </w:rPr>
              <w:t>cm</w:t>
            </w:r>
          </w:p>
        </w:tc>
        <w:tc>
          <w:tcPr>
            <w:tcW w:w="0" w:type="auto"/>
            <w:shd w:val="clear" w:color="auto" w:fill="B3B3B3"/>
          </w:tcPr>
          <w:p w:rsidR="00CC1996" w:rsidRPr="00F2390B" w:rsidRDefault="00CC1996" w:rsidP="00F2390B">
            <w:pPr>
              <w:numPr>
                <w:ilvl w:val="12"/>
                <w:numId w:val="0"/>
              </w:numPr>
              <w:jc w:val="center"/>
              <w:rPr>
                <w:rFonts w:ascii="Verdana" w:hAnsi="Verdana"/>
                <w:sz w:val="16"/>
              </w:rPr>
            </w:pPr>
            <w:r w:rsidRPr="00F2390B">
              <w:rPr>
                <w:rFonts w:ascii="Verdana" w:hAnsi="Verdana"/>
                <w:sz w:val="16"/>
              </w:rPr>
              <w:t>ALTO</w:t>
            </w:r>
          </w:p>
          <w:p w:rsidR="00CC1996" w:rsidRPr="00F2390B" w:rsidRDefault="00CC1996" w:rsidP="00F2390B">
            <w:pPr>
              <w:numPr>
                <w:ilvl w:val="12"/>
                <w:numId w:val="0"/>
              </w:numPr>
              <w:jc w:val="center"/>
              <w:rPr>
                <w:rFonts w:ascii="Verdana" w:hAnsi="Verdana"/>
                <w:sz w:val="16"/>
              </w:rPr>
            </w:pPr>
            <w:r w:rsidRPr="00F2390B">
              <w:rPr>
                <w:rFonts w:ascii="Verdana" w:hAnsi="Verdana"/>
                <w:sz w:val="16"/>
              </w:rPr>
              <w:t>cm</w:t>
            </w:r>
          </w:p>
        </w:tc>
        <w:tc>
          <w:tcPr>
            <w:tcW w:w="0" w:type="auto"/>
            <w:shd w:val="clear" w:color="auto" w:fill="B3B3B3"/>
          </w:tcPr>
          <w:p w:rsidR="00CC1996" w:rsidRPr="00F2390B" w:rsidRDefault="00CC1996" w:rsidP="00F2390B">
            <w:pPr>
              <w:numPr>
                <w:ilvl w:val="12"/>
                <w:numId w:val="0"/>
              </w:numPr>
              <w:jc w:val="center"/>
              <w:rPr>
                <w:rFonts w:ascii="Verdana" w:hAnsi="Verdana"/>
                <w:sz w:val="16"/>
              </w:rPr>
            </w:pPr>
            <w:r w:rsidRPr="00F2390B">
              <w:rPr>
                <w:rFonts w:ascii="Verdana" w:hAnsi="Verdana"/>
                <w:sz w:val="16"/>
              </w:rPr>
              <w:t>ESPESOR</w:t>
            </w:r>
          </w:p>
          <w:p w:rsidR="00CC1996" w:rsidRPr="00F2390B" w:rsidRDefault="00CC1996" w:rsidP="00F2390B">
            <w:pPr>
              <w:numPr>
                <w:ilvl w:val="12"/>
                <w:numId w:val="0"/>
              </w:numPr>
              <w:jc w:val="center"/>
              <w:rPr>
                <w:rFonts w:ascii="Verdana" w:hAnsi="Verdana"/>
                <w:sz w:val="16"/>
              </w:rPr>
            </w:pPr>
            <w:r w:rsidRPr="00F2390B">
              <w:rPr>
                <w:rFonts w:ascii="Verdana" w:hAnsi="Verdana"/>
                <w:sz w:val="16"/>
              </w:rPr>
              <w:t>cm</w:t>
            </w:r>
          </w:p>
        </w:tc>
        <w:tc>
          <w:tcPr>
            <w:tcW w:w="0" w:type="auto"/>
            <w:shd w:val="clear" w:color="auto" w:fill="B3B3B3"/>
          </w:tcPr>
          <w:p w:rsidR="00CC1996" w:rsidRDefault="00CC1996" w:rsidP="00F2390B">
            <w:pPr>
              <w:numPr>
                <w:ilvl w:val="12"/>
                <w:numId w:val="0"/>
              </w:numPr>
              <w:jc w:val="center"/>
              <w:rPr>
                <w:rFonts w:ascii="Verdana" w:hAnsi="Verdana"/>
                <w:sz w:val="16"/>
              </w:rPr>
            </w:pPr>
            <w:r>
              <w:rPr>
                <w:rFonts w:ascii="Verdana" w:hAnsi="Verdana"/>
                <w:sz w:val="16"/>
              </w:rPr>
              <w:t>DIAMETRO</w:t>
            </w:r>
          </w:p>
          <w:p w:rsidR="00CC1996" w:rsidRPr="00F2390B" w:rsidRDefault="00CC1996" w:rsidP="00F2390B">
            <w:pPr>
              <w:numPr>
                <w:ilvl w:val="12"/>
                <w:numId w:val="0"/>
              </w:numPr>
              <w:jc w:val="center"/>
              <w:rPr>
                <w:rFonts w:ascii="Verdana" w:hAnsi="Verdana"/>
                <w:sz w:val="16"/>
              </w:rPr>
            </w:pPr>
            <w:r w:rsidRPr="00F2390B">
              <w:rPr>
                <w:rFonts w:ascii="Verdana" w:hAnsi="Verdana"/>
                <w:sz w:val="16"/>
              </w:rPr>
              <w:t>cm</w:t>
            </w:r>
          </w:p>
        </w:tc>
        <w:tc>
          <w:tcPr>
            <w:tcW w:w="0" w:type="auto"/>
            <w:shd w:val="clear" w:color="auto" w:fill="B3B3B3"/>
          </w:tcPr>
          <w:p w:rsidR="00CC1996" w:rsidRPr="00F2390B" w:rsidRDefault="00CC1996" w:rsidP="00F2390B">
            <w:pPr>
              <w:numPr>
                <w:ilvl w:val="12"/>
                <w:numId w:val="0"/>
              </w:numPr>
              <w:jc w:val="center"/>
              <w:rPr>
                <w:rFonts w:ascii="Verdana" w:hAnsi="Verdana"/>
                <w:sz w:val="16"/>
              </w:rPr>
            </w:pPr>
            <w:r w:rsidRPr="00F2390B">
              <w:rPr>
                <w:rFonts w:ascii="Verdana" w:hAnsi="Verdana"/>
                <w:sz w:val="16"/>
              </w:rPr>
              <w:t>ALTURA</w:t>
            </w:r>
          </w:p>
          <w:p w:rsidR="00CC1996" w:rsidRPr="00F2390B" w:rsidRDefault="00CC1996" w:rsidP="00F2390B">
            <w:pPr>
              <w:numPr>
                <w:ilvl w:val="12"/>
                <w:numId w:val="0"/>
              </w:numPr>
              <w:jc w:val="center"/>
              <w:rPr>
                <w:rFonts w:ascii="Verdana" w:hAnsi="Verdana"/>
                <w:sz w:val="16"/>
              </w:rPr>
            </w:pPr>
            <w:r w:rsidRPr="00F2390B">
              <w:rPr>
                <w:rFonts w:ascii="Verdana" w:hAnsi="Verdana"/>
                <w:sz w:val="16"/>
              </w:rPr>
              <w:t>ELEMENTO</w:t>
            </w:r>
          </w:p>
          <w:p w:rsidR="00CC1996" w:rsidRPr="00F2390B" w:rsidRDefault="00CC1996" w:rsidP="00F2390B">
            <w:pPr>
              <w:numPr>
                <w:ilvl w:val="12"/>
                <w:numId w:val="0"/>
              </w:numPr>
              <w:jc w:val="center"/>
              <w:rPr>
                <w:rFonts w:ascii="Verdana" w:hAnsi="Verdana"/>
                <w:sz w:val="16"/>
              </w:rPr>
            </w:pPr>
            <w:r w:rsidRPr="00F2390B">
              <w:rPr>
                <w:rFonts w:ascii="Verdana" w:hAnsi="Verdana"/>
                <w:sz w:val="16"/>
              </w:rPr>
              <w:t>cm</w:t>
            </w:r>
          </w:p>
        </w:tc>
        <w:tc>
          <w:tcPr>
            <w:tcW w:w="2768" w:type="dxa"/>
            <w:shd w:val="clear" w:color="auto" w:fill="B3B3B3"/>
          </w:tcPr>
          <w:p w:rsidR="00CC1996" w:rsidRPr="00F2390B" w:rsidRDefault="00CC1996" w:rsidP="00F2390B">
            <w:pPr>
              <w:numPr>
                <w:ilvl w:val="12"/>
                <w:numId w:val="0"/>
              </w:numPr>
              <w:jc w:val="center"/>
              <w:rPr>
                <w:rFonts w:ascii="Verdana" w:hAnsi="Verdana"/>
                <w:sz w:val="16"/>
              </w:rPr>
            </w:pPr>
            <w:r w:rsidRPr="00F2390B">
              <w:rPr>
                <w:rFonts w:ascii="Verdana" w:hAnsi="Verdana"/>
                <w:sz w:val="16"/>
              </w:rPr>
              <w:t>OBSERVACIONES</w:t>
            </w:r>
          </w:p>
        </w:tc>
      </w:tr>
      <w:tr w:rsidR="00CC1996" w:rsidRPr="00F2390B" w:rsidTr="00BF7030">
        <w:trPr>
          <w:jc w:val="center"/>
        </w:trPr>
        <w:tc>
          <w:tcPr>
            <w:tcW w:w="0" w:type="auto"/>
          </w:tcPr>
          <w:p w:rsidR="00CC1996" w:rsidRPr="00F2390B" w:rsidRDefault="00CC1996" w:rsidP="009D08FE">
            <w:pPr>
              <w:numPr>
                <w:ilvl w:val="12"/>
                <w:numId w:val="0"/>
              </w:numPr>
              <w:jc w:val="both"/>
              <w:rPr>
                <w:rFonts w:ascii="Verdana" w:hAnsi="Verdana"/>
                <w:sz w:val="16"/>
                <w:szCs w:val="16"/>
              </w:rPr>
            </w:pPr>
            <w:r w:rsidRPr="00F2390B">
              <w:rPr>
                <w:rFonts w:ascii="Verdana" w:hAnsi="Verdana"/>
                <w:sz w:val="16"/>
                <w:szCs w:val="16"/>
              </w:rPr>
              <w:t>Columnas</w:t>
            </w:r>
          </w:p>
        </w:tc>
        <w:tc>
          <w:tcPr>
            <w:tcW w:w="0" w:type="auto"/>
            <w:vAlign w:val="center"/>
          </w:tcPr>
          <w:p w:rsidR="00CC1996" w:rsidRPr="00F2390B" w:rsidRDefault="00CC1996" w:rsidP="009D08FE">
            <w:pPr>
              <w:numPr>
                <w:ilvl w:val="12"/>
                <w:numId w:val="0"/>
              </w:numPr>
              <w:jc w:val="center"/>
              <w:rPr>
                <w:rFonts w:ascii="Verdana" w:hAnsi="Verdana"/>
                <w:sz w:val="16"/>
                <w:szCs w:val="16"/>
              </w:rPr>
            </w:pPr>
            <w:r w:rsidRPr="00F2390B">
              <w:rPr>
                <w:rFonts w:ascii="Verdana" w:hAnsi="Verdana"/>
                <w:sz w:val="16"/>
                <w:szCs w:val="16"/>
              </w:rPr>
              <w:t>30</w:t>
            </w:r>
          </w:p>
        </w:tc>
        <w:tc>
          <w:tcPr>
            <w:tcW w:w="0" w:type="auto"/>
            <w:vAlign w:val="center"/>
          </w:tcPr>
          <w:p w:rsidR="00CC1996" w:rsidRPr="00F2390B" w:rsidRDefault="00CC1996" w:rsidP="009D08FE">
            <w:pPr>
              <w:numPr>
                <w:ilvl w:val="12"/>
                <w:numId w:val="0"/>
              </w:numPr>
              <w:jc w:val="center"/>
              <w:rPr>
                <w:rFonts w:ascii="Verdana" w:hAnsi="Verdana"/>
                <w:sz w:val="16"/>
                <w:szCs w:val="16"/>
              </w:rPr>
            </w:pPr>
            <w:r>
              <w:rPr>
                <w:rFonts w:ascii="Verdana" w:hAnsi="Verdana"/>
                <w:sz w:val="16"/>
                <w:szCs w:val="16"/>
              </w:rPr>
              <w:t>180</w:t>
            </w:r>
          </w:p>
        </w:tc>
        <w:tc>
          <w:tcPr>
            <w:tcW w:w="0" w:type="auto"/>
            <w:vAlign w:val="center"/>
          </w:tcPr>
          <w:p w:rsidR="00CC1996" w:rsidRPr="00F2390B" w:rsidRDefault="00BF7030" w:rsidP="009D08FE">
            <w:pPr>
              <w:numPr>
                <w:ilvl w:val="12"/>
                <w:numId w:val="0"/>
              </w:numPr>
              <w:jc w:val="center"/>
              <w:rPr>
                <w:rFonts w:ascii="Verdana" w:hAnsi="Verdana"/>
                <w:sz w:val="16"/>
                <w:szCs w:val="16"/>
              </w:rPr>
            </w:pPr>
            <w:r>
              <w:rPr>
                <w:rFonts w:ascii="Verdana" w:hAnsi="Verdana"/>
                <w:sz w:val="16"/>
                <w:szCs w:val="16"/>
              </w:rPr>
              <w:t>-</w:t>
            </w:r>
          </w:p>
        </w:tc>
        <w:tc>
          <w:tcPr>
            <w:tcW w:w="0" w:type="auto"/>
          </w:tcPr>
          <w:p w:rsidR="00CC1996" w:rsidRPr="00F2390B" w:rsidRDefault="00BF7030" w:rsidP="009D08FE">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BF7030" w:rsidP="009D08FE">
            <w:pPr>
              <w:numPr>
                <w:ilvl w:val="12"/>
                <w:numId w:val="0"/>
              </w:numPr>
              <w:jc w:val="center"/>
              <w:rPr>
                <w:rFonts w:ascii="Verdana" w:hAnsi="Verdana"/>
                <w:sz w:val="16"/>
                <w:szCs w:val="16"/>
              </w:rPr>
            </w:pPr>
            <w:r>
              <w:rPr>
                <w:rFonts w:ascii="Verdana" w:hAnsi="Verdana"/>
                <w:sz w:val="16"/>
                <w:szCs w:val="16"/>
              </w:rPr>
              <w:t>1580</w:t>
            </w:r>
          </w:p>
        </w:tc>
        <w:tc>
          <w:tcPr>
            <w:tcW w:w="2768" w:type="dxa"/>
          </w:tcPr>
          <w:p w:rsidR="00CC1996"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CC1996" w:rsidRPr="00F2390B" w:rsidTr="00BF7030">
        <w:trPr>
          <w:jc w:val="center"/>
        </w:trPr>
        <w:tc>
          <w:tcPr>
            <w:tcW w:w="0" w:type="auto"/>
          </w:tcPr>
          <w:p w:rsidR="00CC1996" w:rsidRPr="00F2390B" w:rsidRDefault="00CC1996" w:rsidP="00F2390B">
            <w:pPr>
              <w:numPr>
                <w:ilvl w:val="12"/>
                <w:numId w:val="0"/>
              </w:numPr>
              <w:jc w:val="both"/>
              <w:rPr>
                <w:rFonts w:ascii="Verdana" w:hAnsi="Verdana"/>
                <w:sz w:val="16"/>
                <w:szCs w:val="16"/>
              </w:rPr>
            </w:pPr>
            <w:r w:rsidRPr="00F2390B">
              <w:rPr>
                <w:rFonts w:ascii="Verdana" w:hAnsi="Verdana"/>
                <w:sz w:val="16"/>
                <w:szCs w:val="16"/>
              </w:rPr>
              <w:t>Columnas</w:t>
            </w:r>
          </w:p>
        </w:tc>
        <w:tc>
          <w:tcPr>
            <w:tcW w:w="0" w:type="auto"/>
            <w:vAlign w:val="center"/>
          </w:tcPr>
          <w:p w:rsidR="00CC1996" w:rsidRPr="00F2390B" w:rsidRDefault="00CC1996" w:rsidP="00F2390B">
            <w:pPr>
              <w:numPr>
                <w:ilvl w:val="12"/>
                <w:numId w:val="0"/>
              </w:numPr>
              <w:jc w:val="center"/>
              <w:rPr>
                <w:rFonts w:ascii="Verdana" w:hAnsi="Verdana"/>
                <w:sz w:val="16"/>
                <w:szCs w:val="16"/>
              </w:rPr>
            </w:pPr>
            <w:r w:rsidRPr="00F2390B">
              <w:rPr>
                <w:rFonts w:ascii="Verdana" w:hAnsi="Verdana"/>
                <w:sz w:val="16"/>
                <w:szCs w:val="16"/>
              </w:rPr>
              <w:t>30</w:t>
            </w:r>
          </w:p>
        </w:tc>
        <w:tc>
          <w:tcPr>
            <w:tcW w:w="0" w:type="auto"/>
            <w:vAlign w:val="center"/>
          </w:tcPr>
          <w:p w:rsidR="00CC1996" w:rsidRPr="00F2390B" w:rsidRDefault="00CC1996" w:rsidP="00F2390B">
            <w:pPr>
              <w:numPr>
                <w:ilvl w:val="12"/>
                <w:numId w:val="0"/>
              </w:numPr>
              <w:jc w:val="center"/>
              <w:rPr>
                <w:rFonts w:ascii="Verdana" w:hAnsi="Verdana"/>
                <w:sz w:val="16"/>
                <w:szCs w:val="16"/>
              </w:rPr>
            </w:pPr>
            <w:r>
              <w:rPr>
                <w:rFonts w:ascii="Verdana" w:hAnsi="Verdana"/>
                <w:sz w:val="16"/>
                <w:szCs w:val="16"/>
              </w:rPr>
              <w:t>90</w:t>
            </w:r>
          </w:p>
        </w:tc>
        <w:tc>
          <w:tcPr>
            <w:tcW w:w="0" w:type="auto"/>
            <w:vAlign w:val="center"/>
          </w:tcPr>
          <w:p w:rsidR="00CC1996" w:rsidRPr="00F2390B" w:rsidRDefault="00CC1996" w:rsidP="00F2390B">
            <w:pPr>
              <w:numPr>
                <w:ilvl w:val="12"/>
                <w:numId w:val="0"/>
              </w:numPr>
              <w:jc w:val="center"/>
              <w:rPr>
                <w:rFonts w:ascii="Verdana" w:hAnsi="Verdana"/>
                <w:sz w:val="16"/>
                <w:szCs w:val="16"/>
              </w:rPr>
            </w:pPr>
            <w:r w:rsidRPr="00F2390B">
              <w:rPr>
                <w:rFonts w:ascii="Verdana" w:hAnsi="Verdana"/>
                <w:sz w:val="16"/>
                <w:szCs w:val="16"/>
              </w:rPr>
              <w:t>-</w:t>
            </w:r>
          </w:p>
        </w:tc>
        <w:tc>
          <w:tcPr>
            <w:tcW w:w="0" w:type="auto"/>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1850</w:t>
            </w:r>
          </w:p>
        </w:tc>
        <w:tc>
          <w:tcPr>
            <w:tcW w:w="2768" w:type="dxa"/>
          </w:tcPr>
          <w:p w:rsidR="00CC1996"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CC1996" w:rsidRPr="00F2390B" w:rsidTr="00BF7030">
        <w:trPr>
          <w:jc w:val="center"/>
        </w:trPr>
        <w:tc>
          <w:tcPr>
            <w:tcW w:w="0" w:type="auto"/>
          </w:tcPr>
          <w:p w:rsidR="00CC1996" w:rsidRPr="00F2390B" w:rsidRDefault="00CC1996" w:rsidP="009D08FE">
            <w:pPr>
              <w:numPr>
                <w:ilvl w:val="12"/>
                <w:numId w:val="0"/>
              </w:numPr>
              <w:jc w:val="both"/>
              <w:rPr>
                <w:rFonts w:ascii="Verdana" w:hAnsi="Verdana"/>
                <w:sz w:val="16"/>
                <w:szCs w:val="16"/>
              </w:rPr>
            </w:pPr>
            <w:r w:rsidRPr="00F2390B">
              <w:rPr>
                <w:rFonts w:ascii="Verdana" w:hAnsi="Verdana"/>
                <w:sz w:val="16"/>
                <w:szCs w:val="16"/>
              </w:rPr>
              <w:t>Columnas</w:t>
            </w:r>
          </w:p>
        </w:tc>
        <w:tc>
          <w:tcPr>
            <w:tcW w:w="0" w:type="auto"/>
            <w:vAlign w:val="center"/>
          </w:tcPr>
          <w:p w:rsidR="00CC1996" w:rsidRPr="00F2390B" w:rsidRDefault="00CC1996" w:rsidP="009D08FE">
            <w:pPr>
              <w:numPr>
                <w:ilvl w:val="12"/>
                <w:numId w:val="0"/>
              </w:numPr>
              <w:jc w:val="center"/>
              <w:rPr>
                <w:rFonts w:ascii="Verdana" w:hAnsi="Verdana"/>
                <w:sz w:val="16"/>
                <w:szCs w:val="16"/>
              </w:rPr>
            </w:pPr>
            <w:r w:rsidRPr="00F2390B">
              <w:rPr>
                <w:rFonts w:ascii="Verdana" w:hAnsi="Verdana"/>
                <w:sz w:val="16"/>
                <w:szCs w:val="16"/>
              </w:rPr>
              <w:t>30</w:t>
            </w:r>
          </w:p>
        </w:tc>
        <w:tc>
          <w:tcPr>
            <w:tcW w:w="0" w:type="auto"/>
            <w:vAlign w:val="center"/>
          </w:tcPr>
          <w:p w:rsidR="00CC1996" w:rsidRPr="00F2390B" w:rsidRDefault="00CC1996" w:rsidP="009D08FE">
            <w:pPr>
              <w:numPr>
                <w:ilvl w:val="12"/>
                <w:numId w:val="0"/>
              </w:numPr>
              <w:jc w:val="center"/>
              <w:rPr>
                <w:rFonts w:ascii="Verdana" w:hAnsi="Verdana"/>
                <w:sz w:val="16"/>
                <w:szCs w:val="16"/>
              </w:rPr>
            </w:pPr>
            <w:r>
              <w:rPr>
                <w:rFonts w:ascii="Verdana" w:hAnsi="Verdana"/>
                <w:sz w:val="16"/>
                <w:szCs w:val="16"/>
              </w:rPr>
              <w:t>70</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540</w:t>
            </w:r>
          </w:p>
        </w:tc>
        <w:tc>
          <w:tcPr>
            <w:tcW w:w="2768" w:type="dxa"/>
          </w:tcPr>
          <w:p w:rsidR="00CC1996"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CC1996" w:rsidRPr="00F2390B" w:rsidTr="00BF7030">
        <w:trPr>
          <w:jc w:val="center"/>
        </w:trPr>
        <w:tc>
          <w:tcPr>
            <w:tcW w:w="0" w:type="auto"/>
          </w:tcPr>
          <w:p w:rsidR="00CC1996" w:rsidRPr="00F2390B" w:rsidRDefault="00CC1996" w:rsidP="009D08FE">
            <w:pPr>
              <w:numPr>
                <w:ilvl w:val="12"/>
                <w:numId w:val="0"/>
              </w:numPr>
              <w:jc w:val="both"/>
              <w:rPr>
                <w:rFonts w:ascii="Verdana" w:hAnsi="Verdana"/>
                <w:sz w:val="16"/>
                <w:szCs w:val="16"/>
              </w:rPr>
            </w:pPr>
            <w:r w:rsidRPr="00F2390B">
              <w:rPr>
                <w:rFonts w:ascii="Verdana" w:hAnsi="Verdana"/>
                <w:sz w:val="16"/>
                <w:szCs w:val="16"/>
              </w:rPr>
              <w:t>Columnas</w:t>
            </w:r>
          </w:p>
        </w:tc>
        <w:tc>
          <w:tcPr>
            <w:tcW w:w="0" w:type="auto"/>
            <w:vAlign w:val="center"/>
          </w:tcPr>
          <w:p w:rsidR="00CC1996" w:rsidRPr="00F2390B" w:rsidRDefault="00CC1996" w:rsidP="009D08FE">
            <w:pPr>
              <w:numPr>
                <w:ilvl w:val="12"/>
                <w:numId w:val="0"/>
              </w:numPr>
              <w:jc w:val="center"/>
              <w:rPr>
                <w:rFonts w:ascii="Verdana" w:hAnsi="Verdana"/>
                <w:sz w:val="16"/>
                <w:szCs w:val="16"/>
              </w:rPr>
            </w:pPr>
            <w:r w:rsidRPr="00F2390B">
              <w:rPr>
                <w:rFonts w:ascii="Verdana" w:hAnsi="Verdana"/>
                <w:sz w:val="16"/>
                <w:szCs w:val="16"/>
              </w:rPr>
              <w:t>30</w:t>
            </w:r>
          </w:p>
        </w:tc>
        <w:tc>
          <w:tcPr>
            <w:tcW w:w="0" w:type="auto"/>
            <w:vAlign w:val="center"/>
          </w:tcPr>
          <w:p w:rsidR="00CC1996" w:rsidRPr="00F2390B" w:rsidRDefault="00CC1996" w:rsidP="009D08FE">
            <w:pPr>
              <w:numPr>
                <w:ilvl w:val="12"/>
                <w:numId w:val="0"/>
              </w:numPr>
              <w:jc w:val="center"/>
              <w:rPr>
                <w:rFonts w:ascii="Verdana" w:hAnsi="Verdana"/>
                <w:sz w:val="16"/>
                <w:szCs w:val="16"/>
              </w:rPr>
            </w:pPr>
            <w:r>
              <w:rPr>
                <w:rFonts w:ascii="Verdana" w:hAnsi="Verdana"/>
                <w:sz w:val="16"/>
                <w:szCs w:val="16"/>
              </w:rPr>
              <w:t>30</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220</w:t>
            </w:r>
          </w:p>
        </w:tc>
        <w:tc>
          <w:tcPr>
            <w:tcW w:w="2768" w:type="dxa"/>
          </w:tcPr>
          <w:p w:rsidR="00CC1996"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CC1996" w:rsidRPr="00F2390B" w:rsidTr="00BF7030">
        <w:trPr>
          <w:jc w:val="center"/>
        </w:trPr>
        <w:tc>
          <w:tcPr>
            <w:tcW w:w="0" w:type="auto"/>
            <w:vAlign w:val="center"/>
          </w:tcPr>
          <w:p w:rsidR="00CC1996" w:rsidRPr="00F2390B" w:rsidRDefault="00CC1996" w:rsidP="00F2390B">
            <w:pPr>
              <w:numPr>
                <w:ilvl w:val="12"/>
                <w:numId w:val="0"/>
              </w:numPr>
              <w:rPr>
                <w:rFonts w:ascii="Verdana" w:hAnsi="Verdana"/>
                <w:sz w:val="16"/>
                <w:szCs w:val="16"/>
              </w:rPr>
            </w:pPr>
            <w:r w:rsidRPr="00F2390B">
              <w:rPr>
                <w:rFonts w:ascii="Verdana" w:hAnsi="Verdana"/>
                <w:sz w:val="16"/>
                <w:szCs w:val="16"/>
              </w:rPr>
              <w:t>Columnas</w:t>
            </w:r>
          </w:p>
        </w:tc>
        <w:tc>
          <w:tcPr>
            <w:tcW w:w="0" w:type="auto"/>
            <w:vAlign w:val="center"/>
          </w:tcPr>
          <w:p w:rsidR="00CC1996" w:rsidRPr="00F2390B" w:rsidRDefault="00CC1996"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CC1996"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CC1996" w:rsidP="00F2390B">
            <w:pPr>
              <w:numPr>
                <w:ilvl w:val="12"/>
                <w:numId w:val="0"/>
              </w:numPr>
              <w:jc w:val="center"/>
              <w:rPr>
                <w:rFonts w:ascii="Verdana" w:hAnsi="Verdana"/>
                <w:sz w:val="16"/>
                <w:szCs w:val="16"/>
              </w:rPr>
            </w:pPr>
            <w:r>
              <w:rPr>
                <w:rFonts w:ascii="Verdana" w:hAnsi="Verdana"/>
                <w:sz w:val="16"/>
                <w:szCs w:val="16"/>
              </w:rPr>
              <w:t>-</w:t>
            </w:r>
          </w:p>
        </w:tc>
        <w:tc>
          <w:tcPr>
            <w:tcW w:w="0" w:type="auto"/>
          </w:tcPr>
          <w:p w:rsidR="00CC1996" w:rsidRPr="00F2390B" w:rsidRDefault="00CC1996" w:rsidP="00F2390B">
            <w:pPr>
              <w:numPr>
                <w:ilvl w:val="12"/>
                <w:numId w:val="0"/>
              </w:numPr>
              <w:jc w:val="center"/>
              <w:rPr>
                <w:rFonts w:ascii="Verdana" w:hAnsi="Verdana"/>
                <w:sz w:val="16"/>
                <w:szCs w:val="16"/>
              </w:rPr>
            </w:pPr>
            <w:r>
              <w:rPr>
                <w:rFonts w:ascii="Verdana" w:hAnsi="Verdana"/>
                <w:sz w:val="16"/>
                <w:szCs w:val="16"/>
              </w:rPr>
              <w:t>30</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1850</w:t>
            </w:r>
          </w:p>
        </w:tc>
        <w:tc>
          <w:tcPr>
            <w:tcW w:w="2768" w:type="dxa"/>
          </w:tcPr>
          <w:p w:rsidR="00CC1996"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CC1996" w:rsidRPr="00F2390B" w:rsidTr="00BF7030">
        <w:trPr>
          <w:jc w:val="center"/>
        </w:trPr>
        <w:tc>
          <w:tcPr>
            <w:tcW w:w="0" w:type="auto"/>
            <w:vAlign w:val="center"/>
          </w:tcPr>
          <w:p w:rsidR="00CC1996" w:rsidRPr="00F2390B" w:rsidRDefault="00BF7030" w:rsidP="00F2390B">
            <w:pPr>
              <w:numPr>
                <w:ilvl w:val="12"/>
                <w:numId w:val="0"/>
              </w:numPr>
              <w:rPr>
                <w:rFonts w:ascii="Verdana" w:hAnsi="Verdana"/>
                <w:sz w:val="16"/>
                <w:szCs w:val="16"/>
              </w:rPr>
            </w:pPr>
            <w:r>
              <w:rPr>
                <w:rFonts w:ascii="Verdana" w:hAnsi="Verdana"/>
                <w:sz w:val="16"/>
                <w:szCs w:val="16"/>
              </w:rPr>
              <w:t>Vigas</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30</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130</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CC1996" w:rsidRPr="00F2390B" w:rsidRDefault="00250558" w:rsidP="00BF7030">
            <w:pPr>
              <w:numPr>
                <w:ilvl w:val="12"/>
                <w:numId w:val="0"/>
              </w:numPr>
              <w:jc w:val="center"/>
              <w:rPr>
                <w:rFonts w:ascii="Verdana" w:hAnsi="Verdana"/>
                <w:sz w:val="16"/>
                <w:szCs w:val="16"/>
              </w:rPr>
            </w:pPr>
            <w:r>
              <w:rPr>
                <w:rFonts w:ascii="Verdana" w:hAnsi="Verdana"/>
                <w:sz w:val="16"/>
                <w:szCs w:val="16"/>
              </w:rPr>
              <w:t xml:space="preserve">Presenta fisuras en el </w:t>
            </w:r>
            <w:proofErr w:type="spellStart"/>
            <w:r>
              <w:rPr>
                <w:rFonts w:ascii="Verdana" w:hAnsi="Verdana"/>
                <w:sz w:val="16"/>
                <w:szCs w:val="16"/>
              </w:rPr>
              <w:t>area</w:t>
            </w:r>
            <w:proofErr w:type="spellEnd"/>
            <w:r>
              <w:rPr>
                <w:rFonts w:ascii="Verdana" w:hAnsi="Verdana"/>
                <w:sz w:val="16"/>
                <w:szCs w:val="16"/>
              </w:rPr>
              <w:t xml:space="preserve"> de circulación de las rampas</w:t>
            </w:r>
          </w:p>
        </w:tc>
      </w:tr>
      <w:tr w:rsidR="00CC1996" w:rsidRPr="00F2390B" w:rsidTr="00BF7030">
        <w:trPr>
          <w:jc w:val="center"/>
        </w:trPr>
        <w:tc>
          <w:tcPr>
            <w:tcW w:w="0" w:type="auto"/>
          </w:tcPr>
          <w:p w:rsidR="00CC1996" w:rsidRPr="00F2390B" w:rsidRDefault="00BF7030" w:rsidP="00F2390B">
            <w:pPr>
              <w:numPr>
                <w:ilvl w:val="12"/>
                <w:numId w:val="0"/>
              </w:numPr>
              <w:jc w:val="both"/>
              <w:rPr>
                <w:rFonts w:ascii="Verdana" w:hAnsi="Verdana"/>
                <w:sz w:val="16"/>
                <w:szCs w:val="16"/>
              </w:rPr>
            </w:pPr>
            <w:r>
              <w:rPr>
                <w:rFonts w:ascii="Verdana" w:hAnsi="Verdana"/>
                <w:sz w:val="16"/>
                <w:szCs w:val="16"/>
              </w:rPr>
              <w:t>Vigas</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30</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65</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CC1996"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CC1996"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BF7030" w:rsidRPr="00F2390B" w:rsidTr="00BF7030">
        <w:trPr>
          <w:jc w:val="center"/>
        </w:trPr>
        <w:tc>
          <w:tcPr>
            <w:tcW w:w="0" w:type="auto"/>
          </w:tcPr>
          <w:p w:rsidR="00BF7030" w:rsidRPr="00F2390B" w:rsidRDefault="00BF7030" w:rsidP="00F2390B">
            <w:pPr>
              <w:numPr>
                <w:ilvl w:val="12"/>
                <w:numId w:val="0"/>
              </w:numPr>
              <w:jc w:val="both"/>
              <w:rPr>
                <w:rFonts w:ascii="Verdana" w:hAnsi="Verdana"/>
                <w:sz w:val="16"/>
                <w:szCs w:val="16"/>
              </w:rPr>
            </w:pPr>
            <w:r>
              <w:rPr>
                <w:rFonts w:ascii="Verdana" w:hAnsi="Verdana"/>
                <w:sz w:val="16"/>
                <w:szCs w:val="16"/>
              </w:rPr>
              <w:t>Vigas</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30</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45</w:t>
            </w:r>
          </w:p>
        </w:tc>
        <w:tc>
          <w:tcPr>
            <w:tcW w:w="0" w:type="auto"/>
            <w:vAlign w:val="center"/>
          </w:tcPr>
          <w:p w:rsidR="00BF7030" w:rsidRPr="00F2390B" w:rsidRDefault="00BF7030" w:rsidP="00F2390B">
            <w:pPr>
              <w:numPr>
                <w:ilvl w:val="12"/>
                <w:numId w:val="0"/>
              </w:numPr>
              <w:jc w:val="center"/>
              <w:rPr>
                <w:rFonts w:ascii="Verdana" w:hAnsi="Verdana"/>
                <w:sz w:val="16"/>
                <w:szCs w:val="16"/>
              </w:rPr>
            </w:pPr>
          </w:p>
        </w:tc>
        <w:tc>
          <w:tcPr>
            <w:tcW w:w="0" w:type="auto"/>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BF7030" w:rsidRPr="00F2390B" w:rsidRDefault="00BF7030" w:rsidP="00BF7030">
            <w:pPr>
              <w:numPr>
                <w:ilvl w:val="12"/>
                <w:numId w:val="0"/>
              </w:numPr>
              <w:jc w:val="center"/>
              <w:rPr>
                <w:rFonts w:ascii="Verdana" w:hAnsi="Verdana"/>
                <w:sz w:val="16"/>
                <w:szCs w:val="16"/>
              </w:rPr>
            </w:pPr>
            <w:r>
              <w:rPr>
                <w:rFonts w:ascii="Verdana" w:hAnsi="Verdana"/>
                <w:sz w:val="16"/>
                <w:szCs w:val="16"/>
              </w:rPr>
              <w:t>-</w:t>
            </w:r>
          </w:p>
        </w:tc>
      </w:tr>
      <w:tr w:rsidR="00BF7030" w:rsidRPr="00F2390B" w:rsidTr="00BF7030">
        <w:trPr>
          <w:jc w:val="center"/>
        </w:trPr>
        <w:tc>
          <w:tcPr>
            <w:tcW w:w="0" w:type="auto"/>
          </w:tcPr>
          <w:p w:rsidR="00BF7030" w:rsidRPr="00F2390B" w:rsidRDefault="00BF7030" w:rsidP="00F2390B">
            <w:pPr>
              <w:numPr>
                <w:ilvl w:val="12"/>
                <w:numId w:val="0"/>
              </w:numPr>
              <w:jc w:val="both"/>
              <w:rPr>
                <w:rFonts w:ascii="Verdana" w:hAnsi="Verdana"/>
                <w:sz w:val="16"/>
                <w:szCs w:val="16"/>
              </w:rPr>
            </w:pPr>
            <w:r>
              <w:rPr>
                <w:rFonts w:ascii="Verdana" w:hAnsi="Verdana"/>
                <w:sz w:val="16"/>
                <w:szCs w:val="16"/>
              </w:rPr>
              <w:t>Vigas</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20</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20</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BF7030" w:rsidRPr="00F2390B" w:rsidRDefault="00BF7030" w:rsidP="00BF7030">
            <w:pPr>
              <w:numPr>
                <w:ilvl w:val="12"/>
                <w:numId w:val="0"/>
              </w:numPr>
              <w:jc w:val="center"/>
              <w:rPr>
                <w:rFonts w:ascii="Verdana" w:hAnsi="Verdana"/>
                <w:sz w:val="16"/>
                <w:szCs w:val="16"/>
              </w:rPr>
            </w:pPr>
          </w:p>
        </w:tc>
      </w:tr>
      <w:tr w:rsidR="00BF7030" w:rsidRPr="00F2390B" w:rsidTr="00BF7030">
        <w:trPr>
          <w:jc w:val="center"/>
        </w:trPr>
        <w:tc>
          <w:tcPr>
            <w:tcW w:w="0" w:type="auto"/>
          </w:tcPr>
          <w:p w:rsidR="00BF7030" w:rsidRPr="00F2390B" w:rsidRDefault="00BF7030" w:rsidP="00F2390B">
            <w:pPr>
              <w:numPr>
                <w:ilvl w:val="12"/>
                <w:numId w:val="0"/>
              </w:numPr>
              <w:jc w:val="both"/>
              <w:rPr>
                <w:rFonts w:ascii="Verdana" w:hAnsi="Verdana"/>
                <w:sz w:val="16"/>
                <w:szCs w:val="16"/>
              </w:rPr>
            </w:pPr>
            <w:r>
              <w:rPr>
                <w:rFonts w:ascii="Verdana" w:hAnsi="Verdana"/>
                <w:sz w:val="16"/>
                <w:szCs w:val="16"/>
              </w:rPr>
              <w:t>Losa</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10</w:t>
            </w:r>
          </w:p>
        </w:tc>
        <w:tc>
          <w:tcPr>
            <w:tcW w:w="0" w:type="auto"/>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BF7030" w:rsidRPr="00F2390B" w:rsidRDefault="00BF7030" w:rsidP="00F2390B">
            <w:pPr>
              <w:numPr>
                <w:ilvl w:val="12"/>
                <w:numId w:val="0"/>
              </w:numPr>
              <w:jc w:val="both"/>
              <w:rPr>
                <w:rFonts w:ascii="Verdana" w:hAnsi="Verdana"/>
                <w:sz w:val="16"/>
                <w:szCs w:val="16"/>
              </w:rPr>
            </w:pPr>
          </w:p>
        </w:tc>
      </w:tr>
      <w:tr w:rsidR="00BF7030" w:rsidRPr="00F2390B" w:rsidTr="00BF7030">
        <w:trPr>
          <w:jc w:val="center"/>
        </w:trPr>
        <w:tc>
          <w:tcPr>
            <w:tcW w:w="0" w:type="auto"/>
          </w:tcPr>
          <w:p w:rsidR="00BF7030" w:rsidRPr="00F2390B" w:rsidRDefault="00BF7030" w:rsidP="00F2390B">
            <w:pPr>
              <w:numPr>
                <w:ilvl w:val="12"/>
                <w:numId w:val="0"/>
              </w:numPr>
              <w:jc w:val="both"/>
              <w:rPr>
                <w:rFonts w:ascii="Verdana" w:hAnsi="Verdana"/>
                <w:sz w:val="16"/>
                <w:szCs w:val="16"/>
              </w:rPr>
            </w:pPr>
            <w:r>
              <w:rPr>
                <w:rFonts w:ascii="Verdana" w:hAnsi="Verdana"/>
                <w:sz w:val="16"/>
                <w:szCs w:val="16"/>
              </w:rPr>
              <w:t>Muros</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30</w:t>
            </w:r>
          </w:p>
        </w:tc>
        <w:tc>
          <w:tcPr>
            <w:tcW w:w="0" w:type="auto"/>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BF7030" w:rsidRPr="00F2390B" w:rsidRDefault="00BF7030" w:rsidP="00F2390B">
            <w:pPr>
              <w:numPr>
                <w:ilvl w:val="12"/>
                <w:numId w:val="0"/>
              </w:numPr>
              <w:jc w:val="both"/>
              <w:rPr>
                <w:rFonts w:ascii="Verdana" w:hAnsi="Verdana"/>
                <w:sz w:val="16"/>
                <w:szCs w:val="16"/>
              </w:rPr>
            </w:pPr>
          </w:p>
        </w:tc>
      </w:tr>
      <w:tr w:rsidR="00BF7030" w:rsidRPr="00F2390B" w:rsidTr="00BF7030">
        <w:trPr>
          <w:jc w:val="center"/>
        </w:trPr>
        <w:tc>
          <w:tcPr>
            <w:tcW w:w="0" w:type="auto"/>
          </w:tcPr>
          <w:p w:rsidR="00BF7030" w:rsidRPr="00F2390B" w:rsidRDefault="00BF7030" w:rsidP="00F2390B">
            <w:pPr>
              <w:numPr>
                <w:ilvl w:val="12"/>
                <w:numId w:val="0"/>
              </w:numPr>
              <w:jc w:val="both"/>
              <w:rPr>
                <w:rFonts w:ascii="Verdana" w:hAnsi="Verdana"/>
                <w:sz w:val="16"/>
                <w:szCs w:val="16"/>
              </w:rPr>
            </w:pPr>
            <w:r>
              <w:rPr>
                <w:rFonts w:ascii="Verdana" w:hAnsi="Verdana"/>
                <w:sz w:val="16"/>
                <w:szCs w:val="16"/>
              </w:rPr>
              <w:t>Rampa</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20</w:t>
            </w:r>
          </w:p>
        </w:tc>
        <w:tc>
          <w:tcPr>
            <w:tcW w:w="0" w:type="auto"/>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0" w:type="auto"/>
            <w:vAlign w:val="center"/>
          </w:tcPr>
          <w:p w:rsidR="00BF7030" w:rsidRPr="00F2390B" w:rsidRDefault="00BF7030" w:rsidP="00F2390B">
            <w:pPr>
              <w:numPr>
                <w:ilvl w:val="12"/>
                <w:numId w:val="0"/>
              </w:numPr>
              <w:jc w:val="center"/>
              <w:rPr>
                <w:rFonts w:ascii="Verdana" w:hAnsi="Verdana"/>
                <w:sz w:val="16"/>
                <w:szCs w:val="16"/>
              </w:rPr>
            </w:pPr>
            <w:r>
              <w:rPr>
                <w:rFonts w:ascii="Verdana" w:hAnsi="Verdana"/>
                <w:sz w:val="16"/>
                <w:szCs w:val="16"/>
              </w:rPr>
              <w:t>-</w:t>
            </w:r>
          </w:p>
        </w:tc>
        <w:tc>
          <w:tcPr>
            <w:tcW w:w="2768" w:type="dxa"/>
          </w:tcPr>
          <w:p w:rsidR="00BF7030" w:rsidRPr="00F2390B" w:rsidRDefault="00973C13" w:rsidP="00F2390B">
            <w:pPr>
              <w:numPr>
                <w:ilvl w:val="12"/>
                <w:numId w:val="0"/>
              </w:numPr>
              <w:jc w:val="both"/>
              <w:rPr>
                <w:rFonts w:ascii="Verdana" w:hAnsi="Verdana"/>
                <w:sz w:val="16"/>
                <w:szCs w:val="16"/>
              </w:rPr>
            </w:pPr>
            <w:r>
              <w:rPr>
                <w:rFonts w:ascii="Verdana" w:hAnsi="Verdana"/>
                <w:sz w:val="16"/>
                <w:szCs w:val="16"/>
              </w:rPr>
              <w:t xml:space="preserve">Presenta fisuras </w:t>
            </w:r>
          </w:p>
        </w:tc>
      </w:tr>
    </w:tbl>
    <w:p w:rsidR="00AE3B76" w:rsidRDefault="00AE3B76" w:rsidP="00901F74">
      <w:pPr>
        <w:spacing w:line="240" w:lineRule="atLeast"/>
        <w:jc w:val="both"/>
        <w:rPr>
          <w:rFonts w:ascii="Verdana" w:hAnsi="Verdana"/>
          <w:lang w:val="es-MX"/>
        </w:rPr>
      </w:pPr>
      <w:r>
        <w:rPr>
          <w:rFonts w:ascii="Verdana" w:hAnsi="Verdana"/>
          <w:lang w:val="es-MX"/>
        </w:rPr>
        <w:t>Se realizó</w:t>
      </w:r>
      <w:r w:rsidR="009E0787" w:rsidRPr="006B2321">
        <w:rPr>
          <w:rFonts w:ascii="Verdana" w:hAnsi="Verdana"/>
          <w:lang w:val="es-MX"/>
        </w:rPr>
        <w:t xml:space="preserve"> una exploración estructural identificando las fallas locales d</w:t>
      </w:r>
      <w:r w:rsidR="00BF7030">
        <w:rPr>
          <w:rFonts w:ascii="Verdana" w:hAnsi="Verdana"/>
          <w:lang w:val="es-MX"/>
        </w:rPr>
        <w:t>e la rampa</w:t>
      </w:r>
      <w:r w:rsidR="009E0787" w:rsidRPr="006B2321">
        <w:rPr>
          <w:rFonts w:ascii="Verdana" w:hAnsi="Verdana"/>
          <w:lang w:val="es-MX"/>
        </w:rPr>
        <w:t>.</w:t>
      </w:r>
    </w:p>
    <w:p w:rsidR="00AE3B76" w:rsidRDefault="00AE3B76" w:rsidP="00AE3B76">
      <w:pPr>
        <w:numPr>
          <w:ilvl w:val="12"/>
          <w:numId w:val="0"/>
        </w:numPr>
        <w:jc w:val="both"/>
        <w:rPr>
          <w:rFonts w:ascii="Verdana" w:hAnsi="Verdana"/>
          <w:highlight w:val="lightGray"/>
        </w:rPr>
      </w:pPr>
    </w:p>
    <w:p w:rsidR="00DA263E" w:rsidRPr="00622951" w:rsidRDefault="00702488" w:rsidP="00AE3B76">
      <w:pPr>
        <w:pStyle w:val="Ttulo1"/>
        <w:numPr>
          <w:ilvl w:val="2"/>
          <w:numId w:val="1"/>
        </w:numPr>
        <w:tabs>
          <w:tab w:val="clear" w:pos="1800"/>
          <w:tab w:val="left" w:pos="1418"/>
        </w:tabs>
        <w:ind w:left="567" w:hanging="141"/>
        <w:rPr>
          <w:rFonts w:ascii="Verdana" w:hAnsi="Verdana"/>
          <w:b w:val="0"/>
          <w:bCs/>
          <w:color w:val="0000FF"/>
        </w:rPr>
      </w:pPr>
      <w:bookmarkStart w:id="20" w:name="_Toc93465332"/>
      <w:bookmarkStart w:id="21" w:name="_Toc378584143"/>
      <w:r w:rsidRPr="00622951">
        <w:rPr>
          <w:rFonts w:ascii="Verdana" w:hAnsi="Verdana"/>
          <w:b w:val="0"/>
          <w:bCs/>
          <w:color w:val="0000FF"/>
        </w:rPr>
        <w:t>Diagn</w:t>
      </w:r>
      <w:r w:rsidR="00C138EA" w:rsidRPr="00622951">
        <w:rPr>
          <w:rFonts w:ascii="Verdana" w:hAnsi="Verdana"/>
          <w:b w:val="0"/>
          <w:bCs/>
          <w:color w:val="0000FF"/>
        </w:rPr>
        <w:t>ó</w:t>
      </w:r>
      <w:r w:rsidRPr="00622951">
        <w:rPr>
          <w:rFonts w:ascii="Verdana" w:hAnsi="Verdana"/>
          <w:b w:val="0"/>
          <w:bCs/>
          <w:color w:val="0000FF"/>
        </w:rPr>
        <w:t>stico por errores d</w:t>
      </w:r>
      <w:r w:rsidR="00DA263E" w:rsidRPr="00622951">
        <w:rPr>
          <w:rFonts w:ascii="Verdana" w:hAnsi="Verdana"/>
          <w:b w:val="0"/>
          <w:bCs/>
          <w:color w:val="0000FF"/>
        </w:rPr>
        <w:t xml:space="preserve">e </w:t>
      </w:r>
      <w:r w:rsidRPr="00622951">
        <w:rPr>
          <w:rFonts w:ascii="Verdana" w:hAnsi="Verdana"/>
          <w:b w:val="0"/>
          <w:bCs/>
          <w:color w:val="0000FF"/>
        </w:rPr>
        <w:t>d</w:t>
      </w:r>
      <w:r w:rsidR="00DA263E" w:rsidRPr="00622951">
        <w:rPr>
          <w:rFonts w:ascii="Verdana" w:hAnsi="Verdana"/>
          <w:b w:val="0"/>
          <w:bCs/>
          <w:color w:val="0000FF"/>
        </w:rPr>
        <w:t>iseño</w:t>
      </w:r>
      <w:bookmarkEnd w:id="20"/>
      <w:bookmarkEnd w:id="21"/>
    </w:p>
    <w:p w:rsidR="00DA263E" w:rsidRPr="00622951" w:rsidRDefault="00DA263E" w:rsidP="00C96BC1">
      <w:pPr>
        <w:jc w:val="both"/>
        <w:rPr>
          <w:rFonts w:ascii="Verdana" w:hAnsi="Verdana"/>
        </w:rPr>
      </w:pPr>
    </w:p>
    <w:p w:rsidR="00FE1060" w:rsidRPr="002A6703" w:rsidRDefault="00DA263E" w:rsidP="002A6703">
      <w:pPr>
        <w:pStyle w:val="Sangradetextonormal"/>
        <w:ind w:left="851"/>
        <w:rPr>
          <w:rFonts w:ascii="Verdana" w:hAnsi="Verdana"/>
          <w:lang w:val="es-ES"/>
        </w:rPr>
      </w:pPr>
      <w:r w:rsidRPr="00E65E9C">
        <w:rPr>
          <w:rFonts w:ascii="Verdana" w:hAnsi="Verdana"/>
          <w:lang w:val="es-ES"/>
        </w:rPr>
        <w:t xml:space="preserve">La información debe ser filtrada y críticamente analizada a la luz de las normas vigentes </w:t>
      </w:r>
      <w:r w:rsidR="00173FAB" w:rsidRPr="00E65E9C">
        <w:rPr>
          <w:rFonts w:ascii="Verdana" w:hAnsi="Verdana"/>
          <w:lang w:val="es-ES"/>
        </w:rPr>
        <w:t>NSR</w:t>
      </w:r>
      <w:r w:rsidRPr="00E65E9C">
        <w:rPr>
          <w:rFonts w:ascii="Verdana" w:hAnsi="Verdana"/>
          <w:lang w:val="es-ES"/>
        </w:rPr>
        <w:t>-</w:t>
      </w:r>
      <w:r w:rsidR="00ED373F">
        <w:rPr>
          <w:rFonts w:ascii="Verdana" w:hAnsi="Verdana"/>
          <w:lang w:val="es-ES"/>
        </w:rPr>
        <w:t>10</w:t>
      </w:r>
      <w:r w:rsidRPr="00E65E9C">
        <w:rPr>
          <w:rFonts w:ascii="Verdana" w:hAnsi="Verdana"/>
          <w:lang w:val="es-ES"/>
        </w:rPr>
        <w:t>, se elaboró los siguientes cuadros:</w:t>
      </w:r>
    </w:p>
    <w:tbl>
      <w:tblPr>
        <w:tblW w:w="8252" w:type="dxa"/>
        <w:tblInd w:w="1134" w:type="dxa"/>
        <w:tblCellMar>
          <w:left w:w="70" w:type="dxa"/>
          <w:right w:w="70" w:type="dxa"/>
        </w:tblCellMar>
        <w:tblLook w:val="0000" w:firstRow="0" w:lastRow="0" w:firstColumn="0" w:lastColumn="0" w:noHBand="0" w:noVBand="0"/>
      </w:tblPr>
      <w:tblGrid>
        <w:gridCol w:w="807"/>
        <w:gridCol w:w="6915"/>
        <w:gridCol w:w="530"/>
      </w:tblGrid>
      <w:tr w:rsidR="00DA263E" w:rsidRPr="0087769E" w:rsidTr="00250558">
        <w:trPr>
          <w:trHeight w:val="214"/>
        </w:trPr>
        <w:tc>
          <w:tcPr>
            <w:tcW w:w="807" w:type="dxa"/>
            <w:tcBorders>
              <w:top w:val="single" w:sz="4" w:space="0" w:color="auto"/>
              <w:left w:val="single" w:sz="4" w:space="0" w:color="auto"/>
              <w:bottom w:val="single" w:sz="4" w:space="0" w:color="auto"/>
              <w:right w:val="nil"/>
            </w:tcBorders>
            <w:shd w:val="clear" w:color="auto" w:fill="auto"/>
            <w:noWrap/>
            <w:vAlign w:val="center"/>
          </w:tcPr>
          <w:p w:rsidR="00DA263E" w:rsidRPr="0087769E" w:rsidRDefault="00DA263E" w:rsidP="007031DE">
            <w:pPr>
              <w:jc w:val="center"/>
              <w:rPr>
                <w:rFonts w:ascii="Verdana" w:hAnsi="Verdana" w:cs="Arial"/>
                <w:sz w:val="20"/>
                <w:szCs w:val="20"/>
                <w:highlight w:val="yellow"/>
              </w:rPr>
            </w:pPr>
          </w:p>
        </w:tc>
        <w:tc>
          <w:tcPr>
            <w:tcW w:w="6915" w:type="dxa"/>
            <w:tcBorders>
              <w:top w:val="single" w:sz="4" w:space="0" w:color="auto"/>
              <w:left w:val="nil"/>
              <w:bottom w:val="single" w:sz="4" w:space="0" w:color="auto"/>
              <w:right w:val="nil"/>
            </w:tcBorders>
            <w:shd w:val="clear" w:color="auto" w:fill="auto"/>
            <w:noWrap/>
            <w:vAlign w:val="bottom"/>
          </w:tcPr>
          <w:p w:rsidR="00DA263E" w:rsidRPr="00D47A0D" w:rsidRDefault="007031DE" w:rsidP="007031DE">
            <w:pPr>
              <w:jc w:val="center"/>
              <w:rPr>
                <w:rFonts w:ascii="Verdana" w:hAnsi="Verdana" w:cs="Arial"/>
                <w:sz w:val="20"/>
                <w:szCs w:val="20"/>
              </w:rPr>
            </w:pPr>
            <w:r w:rsidRPr="00D47A0D">
              <w:rPr>
                <w:rFonts w:ascii="Verdana" w:hAnsi="Verdana"/>
                <w:sz w:val="20"/>
                <w:szCs w:val="20"/>
                <w:lang w:val="es-ES_tradnl"/>
              </w:rPr>
              <w:t>DEFECTOS DEL PROYECTO</w:t>
            </w:r>
          </w:p>
        </w:tc>
        <w:tc>
          <w:tcPr>
            <w:tcW w:w="530" w:type="dxa"/>
            <w:tcBorders>
              <w:top w:val="single" w:sz="4" w:space="0" w:color="auto"/>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1</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proofErr w:type="spellStart"/>
            <w:r w:rsidRPr="00D47A0D">
              <w:rPr>
                <w:rFonts w:ascii="Verdana" w:hAnsi="Verdana" w:cs="Arial"/>
                <w:sz w:val="20"/>
                <w:szCs w:val="20"/>
              </w:rPr>
              <w:t>Predimensionado</w:t>
            </w:r>
            <w:proofErr w:type="spellEnd"/>
            <w:r w:rsidRPr="00D47A0D">
              <w:rPr>
                <w:rFonts w:ascii="Verdana" w:hAnsi="Verdana" w:cs="Arial"/>
                <w:sz w:val="20"/>
                <w:szCs w:val="20"/>
              </w:rPr>
              <w:t xml:space="preserve"> y armado ilógico</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2</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Errores en la evaluación de las cargas (muertas, vivas, sísmicas).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3</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Realizar cálculos que no corresponden con el funcionamiento de la estructura (uso)</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4</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No calcular las deformaciones en vigas y voladizos.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250558" w:rsidP="005B0AB4">
            <w:pPr>
              <w:jc w:val="center"/>
              <w:rPr>
                <w:rFonts w:ascii="Verdana" w:hAnsi="Verdana" w:cs="Arial"/>
                <w:sz w:val="20"/>
                <w:szCs w:val="20"/>
              </w:rPr>
            </w:pPr>
            <w:r>
              <w:rPr>
                <w:rFonts w:ascii="Verdana" w:hAnsi="Verdana" w:cs="Arial"/>
                <w:sz w:val="20"/>
                <w:szCs w:val="20"/>
              </w:rPr>
              <w:t>X</w:t>
            </w: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5</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No calcular las vigas a torsión.</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250558" w:rsidP="005B0AB4">
            <w:pPr>
              <w:jc w:val="center"/>
              <w:rPr>
                <w:rFonts w:ascii="Verdana" w:hAnsi="Verdana" w:cs="Arial"/>
                <w:sz w:val="20"/>
                <w:szCs w:val="20"/>
              </w:rPr>
            </w:pPr>
            <w:r>
              <w:rPr>
                <w:rFonts w:ascii="Verdana" w:hAnsi="Verdana" w:cs="Arial"/>
                <w:sz w:val="20"/>
                <w:szCs w:val="20"/>
              </w:rPr>
              <w:t>X</w:t>
            </w: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6</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 xml:space="preserve">No prever la flecha por fluencia, sobre todo en vigas </w:t>
            </w:r>
            <w:r w:rsidR="00D47A0D" w:rsidRPr="00D47A0D">
              <w:rPr>
                <w:rFonts w:ascii="Verdana" w:hAnsi="Verdana" w:cs="Arial"/>
                <w:sz w:val="20"/>
                <w:szCs w:val="20"/>
              </w:rPr>
              <w:t xml:space="preserve">y losas </w:t>
            </w:r>
            <w:r w:rsidRPr="00D47A0D">
              <w:rPr>
                <w:rFonts w:ascii="Verdana" w:hAnsi="Verdana" w:cs="Arial"/>
                <w:sz w:val="20"/>
                <w:szCs w:val="20"/>
              </w:rPr>
              <w:t>con carga permanente</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87769E" w:rsidP="005B0AB4">
            <w:pPr>
              <w:jc w:val="center"/>
              <w:rPr>
                <w:rFonts w:ascii="Verdana" w:hAnsi="Verdana" w:cs="Arial"/>
                <w:sz w:val="20"/>
                <w:szCs w:val="20"/>
              </w:rPr>
            </w:pPr>
            <w:r w:rsidRPr="00D47A0D">
              <w:rPr>
                <w:rFonts w:ascii="Verdana" w:hAnsi="Verdana" w:cs="Arial"/>
                <w:sz w:val="20"/>
                <w:szCs w:val="20"/>
              </w:rPr>
              <w:t>X</w:t>
            </w: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7</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Olvidar los cortantes hiperestáticos en los voladizos.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8</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Realizar los cálculos muy ajustados.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2D785C" w:rsidP="005B0AB4">
            <w:pPr>
              <w:jc w:val="center"/>
              <w:rPr>
                <w:rFonts w:ascii="Verdana" w:hAnsi="Verdana" w:cs="Arial"/>
                <w:sz w:val="20"/>
                <w:szCs w:val="20"/>
              </w:rPr>
            </w:pPr>
            <w:r w:rsidRPr="00D47A0D">
              <w:rPr>
                <w:rFonts w:ascii="Verdana" w:hAnsi="Verdana" w:cs="Arial"/>
                <w:sz w:val="20"/>
                <w:szCs w:val="20"/>
              </w:rPr>
              <w:t>X</w:t>
            </w: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9</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94333E" w:rsidP="00C96BC1">
            <w:pPr>
              <w:jc w:val="both"/>
              <w:rPr>
                <w:rFonts w:ascii="Verdana" w:hAnsi="Verdana" w:cs="Arial"/>
                <w:sz w:val="20"/>
                <w:szCs w:val="20"/>
              </w:rPr>
            </w:pPr>
            <w:r w:rsidRPr="00D47A0D">
              <w:rPr>
                <w:rFonts w:ascii="Verdana" w:hAnsi="Verdana" w:cs="Arial"/>
                <w:sz w:val="20"/>
                <w:szCs w:val="20"/>
              </w:rPr>
              <w:t>No considerar el</w:t>
            </w:r>
            <w:r w:rsidR="00DA263E" w:rsidRPr="00D47A0D">
              <w:rPr>
                <w:rFonts w:ascii="Verdana" w:hAnsi="Verdana" w:cs="Arial"/>
                <w:sz w:val="20"/>
                <w:szCs w:val="20"/>
              </w:rPr>
              <w:t xml:space="preserve"> empuje horizontal</w:t>
            </w:r>
            <w:r w:rsidRPr="00D47A0D">
              <w:rPr>
                <w:rFonts w:ascii="Verdana" w:hAnsi="Verdana" w:cs="Arial"/>
                <w:sz w:val="20"/>
                <w:szCs w:val="20"/>
              </w:rPr>
              <w:t xml:space="preserve"> en los muros</w:t>
            </w:r>
            <w:r w:rsidR="00DA263E" w:rsidRPr="00D47A0D">
              <w:rPr>
                <w:rFonts w:ascii="Verdana" w:hAnsi="Verdana" w:cs="Arial"/>
                <w:sz w:val="20"/>
                <w:szCs w:val="20"/>
              </w:rPr>
              <w:t>.</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10</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No considerar las sobrecargas.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2D785C" w:rsidP="005B0AB4">
            <w:pPr>
              <w:jc w:val="center"/>
              <w:rPr>
                <w:rFonts w:ascii="Verdana" w:hAnsi="Verdana" w:cs="Arial"/>
                <w:sz w:val="20"/>
                <w:szCs w:val="20"/>
              </w:rPr>
            </w:pPr>
            <w:r w:rsidRPr="00D47A0D">
              <w:rPr>
                <w:rFonts w:ascii="Verdana" w:hAnsi="Verdana" w:cs="Arial"/>
                <w:sz w:val="20"/>
                <w:szCs w:val="20"/>
              </w:rPr>
              <w:t>X</w:t>
            </w: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11</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Variaciones bruscas de sección en vigas o columnas.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12</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Falta de juntas de construcción o dilatación.</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13</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lang w:val="es-ES_tradnl"/>
              </w:rPr>
            </w:pPr>
            <w:r w:rsidRPr="00D47A0D">
              <w:rPr>
                <w:rFonts w:ascii="Verdana" w:hAnsi="Verdana" w:cs="Arial"/>
                <w:sz w:val="20"/>
                <w:szCs w:val="20"/>
              </w:rPr>
              <w:t>No definir los elementos de confinamiento de los muros.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t>14</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Planos de ejecución confusos o sin detalles.</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r w:rsidR="00DA263E" w:rsidRPr="0087769E" w:rsidTr="00250558">
        <w:trPr>
          <w:trHeight w:val="214"/>
        </w:trPr>
        <w:tc>
          <w:tcPr>
            <w:tcW w:w="807" w:type="dxa"/>
            <w:tcBorders>
              <w:top w:val="nil"/>
              <w:left w:val="single" w:sz="4" w:space="0" w:color="auto"/>
              <w:bottom w:val="single" w:sz="4" w:space="0" w:color="auto"/>
              <w:right w:val="single" w:sz="4" w:space="0" w:color="auto"/>
            </w:tcBorders>
            <w:shd w:val="clear" w:color="auto" w:fill="auto"/>
            <w:noWrap/>
            <w:vAlign w:val="center"/>
          </w:tcPr>
          <w:p w:rsidR="00DA263E" w:rsidRPr="00D47A0D" w:rsidRDefault="00DA263E" w:rsidP="007031DE">
            <w:pPr>
              <w:jc w:val="center"/>
              <w:rPr>
                <w:rFonts w:ascii="Verdana" w:hAnsi="Verdana" w:cs="Arial"/>
                <w:sz w:val="20"/>
                <w:szCs w:val="20"/>
              </w:rPr>
            </w:pPr>
            <w:r w:rsidRPr="00D47A0D">
              <w:rPr>
                <w:rFonts w:ascii="Verdana" w:hAnsi="Verdana" w:cs="Arial"/>
                <w:sz w:val="20"/>
                <w:szCs w:val="20"/>
              </w:rPr>
              <w:lastRenderedPageBreak/>
              <w:t>15</w:t>
            </w:r>
          </w:p>
        </w:tc>
        <w:tc>
          <w:tcPr>
            <w:tcW w:w="6915" w:type="dxa"/>
            <w:tcBorders>
              <w:top w:val="nil"/>
              <w:left w:val="nil"/>
              <w:bottom w:val="single" w:sz="4" w:space="0" w:color="auto"/>
              <w:right w:val="single" w:sz="4" w:space="0" w:color="auto"/>
            </w:tcBorders>
            <w:shd w:val="clear" w:color="auto" w:fill="auto"/>
            <w:noWrap/>
            <w:vAlign w:val="bottom"/>
          </w:tcPr>
          <w:p w:rsidR="00DA263E" w:rsidRPr="00D47A0D" w:rsidRDefault="00DA263E" w:rsidP="00C96BC1">
            <w:pPr>
              <w:jc w:val="both"/>
              <w:rPr>
                <w:rFonts w:ascii="Verdana" w:hAnsi="Verdana" w:cs="Arial"/>
                <w:sz w:val="20"/>
                <w:szCs w:val="20"/>
              </w:rPr>
            </w:pPr>
            <w:r w:rsidRPr="00D47A0D">
              <w:rPr>
                <w:rFonts w:ascii="Verdana" w:hAnsi="Verdana" w:cs="Arial"/>
                <w:sz w:val="20"/>
                <w:szCs w:val="20"/>
              </w:rPr>
              <w:t xml:space="preserve">No verificar el </w:t>
            </w:r>
            <w:r w:rsidR="008526F8" w:rsidRPr="00D47A0D">
              <w:rPr>
                <w:rFonts w:ascii="Verdana" w:hAnsi="Verdana" w:cs="Arial"/>
                <w:sz w:val="20"/>
                <w:szCs w:val="20"/>
              </w:rPr>
              <w:t xml:space="preserve">terreno para el </w:t>
            </w:r>
            <w:r w:rsidRPr="00D47A0D">
              <w:rPr>
                <w:rFonts w:ascii="Verdana" w:hAnsi="Verdana" w:cs="Arial"/>
                <w:sz w:val="20"/>
                <w:szCs w:val="20"/>
              </w:rPr>
              <w:t>desplante de la cimentación.</w:t>
            </w:r>
          </w:p>
        </w:tc>
        <w:tc>
          <w:tcPr>
            <w:tcW w:w="530" w:type="dxa"/>
            <w:tcBorders>
              <w:top w:val="nil"/>
              <w:left w:val="nil"/>
              <w:bottom w:val="single" w:sz="4" w:space="0" w:color="auto"/>
              <w:right w:val="single" w:sz="4" w:space="0" w:color="auto"/>
            </w:tcBorders>
            <w:shd w:val="clear" w:color="auto" w:fill="auto"/>
            <w:noWrap/>
            <w:vAlign w:val="center"/>
          </w:tcPr>
          <w:p w:rsidR="00DA263E" w:rsidRPr="00D47A0D" w:rsidRDefault="00DA263E" w:rsidP="005B0AB4">
            <w:pPr>
              <w:jc w:val="center"/>
              <w:rPr>
                <w:rFonts w:ascii="Verdana" w:hAnsi="Verdana" w:cs="Arial"/>
                <w:sz w:val="20"/>
                <w:szCs w:val="20"/>
              </w:rPr>
            </w:pPr>
          </w:p>
        </w:tc>
      </w:tr>
    </w:tbl>
    <w:p w:rsidR="00FE1060" w:rsidRDefault="00FE1060" w:rsidP="00C96BC1">
      <w:pPr>
        <w:numPr>
          <w:ilvl w:val="12"/>
          <w:numId w:val="0"/>
        </w:numPr>
        <w:jc w:val="both"/>
        <w:rPr>
          <w:rFonts w:ascii="Verdana" w:hAnsi="Verdana"/>
          <w:lang w:val="es-ES_tradnl"/>
        </w:rPr>
      </w:pPr>
    </w:p>
    <w:p w:rsidR="00FE1060" w:rsidRPr="00622951" w:rsidRDefault="00FE1060" w:rsidP="00C96BC1">
      <w:pPr>
        <w:numPr>
          <w:ilvl w:val="12"/>
          <w:numId w:val="0"/>
        </w:numPr>
        <w:jc w:val="both"/>
        <w:rPr>
          <w:rFonts w:ascii="Verdana" w:hAnsi="Verdana"/>
          <w:lang w:val="es-ES_tradnl"/>
        </w:rPr>
      </w:pPr>
    </w:p>
    <w:p w:rsidR="00DA263E" w:rsidRPr="00622951" w:rsidRDefault="00DA263E" w:rsidP="00FE1060">
      <w:pPr>
        <w:pStyle w:val="Ttulo1"/>
        <w:numPr>
          <w:ilvl w:val="2"/>
          <w:numId w:val="1"/>
        </w:numPr>
        <w:tabs>
          <w:tab w:val="clear" w:pos="1800"/>
          <w:tab w:val="num" w:pos="600"/>
          <w:tab w:val="left" w:pos="1134"/>
        </w:tabs>
        <w:ind w:left="0" w:firstLine="0"/>
        <w:rPr>
          <w:rFonts w:ascii="Verdana" w:hAnsi="Verdana"/>
          <w:b w:val="0"/>
          <w:bCs/>
          <w:color w:val="0000FF"/>
        </w:rPr>
      </w:pPr>
      <w:bookmarkStart w:id="22" w:name="_Toc93465333"/>
      <w:bookmarkStart w:id="23" w:name="_Toc378584144"/>
      <w:r w:rsidRPr="00622951">
        <w:rPr>
          <w:rFonts w:ascii="Verdana" w:hAnsi="Verdana"/>
          <w:b w:val="0"/>
          <w:bCs/>
          <w:color w:val="0000FF"/>
        </w:rPr>
        <w:t xml:space="preserve">Diagnostico </w:t>
      </w:r>
      <w:r w:rsidR="00387902" w:rsidRPr="00622951">
        <w:rPr>
          <w:rFonts w:ascii="Verdana" w:hAnsi="Verdana"/>
          <w:b w:val="0"/>
          <w:bCs/>
          <w:color w:val="0000FF"/>
        </w:rPr>
        <w:t>p</w:t>
      </w:r>
      <w:r w:rsidRPr="00622951">
        <w:rPr>
          <w:rFonts w:ascii="Verdana" w:hAnsi="Verdana"/>
          <w:b w:val="0"/>
          <w:bCs/>
          <w:color w:val="0000FF"/>
        </w:rPr>
        <w:t xml:space="preserve">or Errores </w:t>
      </w:r>
      <w:r w:rsidR="00387902" w:rsidRPr="00622951">
        <w:rPr>
          <w:rFonts w:ascii="Verdana" w:hAnsi="Verdana"/>
          <w:b w:val="0"/>
          <w:bCs/>
          <w:color w:val="0000FF"/>
        </w:rPr>
        <w:t>d</w:t>
      </w:r>
      <w:r w:rsidRPr="00622951">
        <w:rPr>
          <w:rFonts w:ascii="Verdana" w:hAnsi="Verdana"/>
          <w:b w:val="0"/>
          <w:bCs/>
          <w:color w:val="0000FF"/>
        </w:rPr>
        <w:t xml:space="preserve">e </w:t>
      </w:r>
      <w:r w:rsidR="007031DE" w:rsidRPr="00622951">
        <w:rPr>
          <w:rFonts w:ascii="Verdana" w:hAnsi="Verdana"/>
          <w:b w:val="0"/>
          <w:bCs/>
          <w:color w:val="0000FF"/>
        </w:rPr>
        <w:t>Construcción</w:t>
      </w:r>
      <w:bookmarkEnd w:id="22"/>
      <w:bookmarkEnd w:id="23"/>
    </w:p>
    <w:p w:rsidR="00DA263E" w:rsidRPr="00622951" w:rsidRDefault="00DA263E" w:rsidP="00C96BC1">
      <w:pPr>
        <w:jc w:val="both"/>
        <w:rPr>
          <w:rFonts w:ascii="Verdana" w:hAnsi="Verdana"/>
        </w:rPr>
      </w:pPr>
    </w:p>
    <w:p w:rsidR="00DA263E" w:rsidRPr="00622951" w:rsidRDefault="00DA263E" w:rsidP="00C96BC1">
      <w:pPr>
        <w:ind w:left="840" w:firstLine="11"/>
        <w:jc w:val="both"/>
        <w:rPr>
          <w:rFonts w:ascii="Verdana" w:hAnsi="Verdana"/>
          <w:lang w:val="es-ES_tradnl"/>
        </w:rPr>
      </w:pPr>
      <w:r w:rsidRPr="00622951">
        <w:rPr>
          <w:rFonts w:ascii="Verdana" w:hAnsi="Verdana"/>
          <w:lang w:val="es-ES_tradnl"/>
        </w:rPr>
        <w:t>En el momento de ejecutar el proyecto ocurren cambios, que alteran el comportamiento y funcionamiento de los elementos de la estructura.</w:t>
      </w:r>
    </w:p>
    <w:p w:rsidR="000A30F8" w:rsidRPr="00622951" w:rsidRDefault="000A30F8" w:rsidP="00C96BC1">
      <w:pPr>
        <w:ind w:left="840" w:firstLine="11"/>
        <w:jc w:val="both"/>
        <w:rPr>
          <w:rFonts w:ascii="Verdana" w:hAnsi="Verdana"/>
          <w:lang w:val="es-ES_tradnl"/>
        </w:rPr>
      </w:pPr>
    </w:p>
    <w:p w:rsidR="00FE1060" w:rsidRDefault="000A30F8" w:rsidP="00901F74">
      <w:pPr>
        <w:ind w:left="840" w:firstLine="11"/>
        <w:jc w:val="both"/>
        <w:rPr>
          <w:rFonts w:ascii="Verdana" w:hAnsi="Verdana"/>
          <w:lang w:val="es-ES_tradnl"/>
        </w:rPr>
      </w:pPr>
      <w:r w:rsidRPr="00622951">
        <w:rPr>
          <w:rFonts w:ascii="Verdana" w:hAnsi="Verdana"/>
          <w:lang w:val="es-ES_tradnl"/>
        </w:rPr>
        <w:t>Para tal efecto se debe contar con las especificaciones del proyecto, las cuales se encuentran generalmente en los pl</w:t>
      </w:r>
      <w:r w:rsidR="00901F74">
        <w:rPr>
          <w:rFonts w:ascii="Verdana" w:hAnsi="Verdana"/>
          <w:lang w:val="es-ES_tradnl"/>
        </w:rPr>
        <w:t>anos</w:t>
      </w:r>
    </w:p>
    <w:p w:rsidR="00901F74" w:rsidRPr="00901F74" w:rsidRDefault="00901F74" w:rsidP="00901F74">
      <w:pPr>
        <w:ind w:left="840" w:firstLine="11"/>
        <w:jc w:val="both"/>
        <w:rPr>
          <w:rFonts w:ascii="Verdana" w:hAnsi="Verdana"/>
          <w:lang w:val="es-ES_tradnl"/>
        </w:rPr>
      </w:pPr>
    </w:p>
    <w:tbl>
      <w:tblPr>
        <w:tblW w:w="7052" w:type="dxa"/>
        <w:tblInd w:w="1134" w:type="dxa"/>
        <w:tblLayout w:type="fixed"/>
        <w:tblCellMar>
          <w:left w:w="70" w:type="dxa"/>
          <w:right w:w="70" w:type="dxa"/>
        </w:tblCellMar>
        <w:tblLook w:val="0000" w:firstRow="0" w:lastRow="0" w:firstColumn="0" w:lastColumn="0" w:noHBand="0" w:noVBand="0"/>
      </w:tblPr>
      <w:tblGrid>
        <w:gridCol w:w="686"/>
        <w:gridCol w:w="5884"/>
        <w:gridCol w:w="482"/>
      </w:tblGrid>
      <w:tr w:rsidR="00DA263E" w:rsidRPr="00622951" w:rsidTr="00901F74">
        <w:trPr>
          <w:trHeight w:val="244"/>
        </w:trPr>
        <w:tc>
          <w:tcPr>
            <w:tcW w:w="686" w:type="dxa"/>
            <w:tcBorders>
              <w:top w:val="single" w:sz="4" w:space="0" w:color="auto"/>
              <w:left w:val="single" w:sz="4" w:space="0" w:color="auto"/>
              <w:bottom w:val="single" w:sz="4" w:space="0" w:color="auto"/>
              <w:right w:val="nil"/>
            </w:tcBorders>
            <w:shd w:val="clear" w:color="auto" w:fill="auto"/>
            <w:noWrap/>
            <w:vAlign w:val="center"/>
          </w:tcPr>
          <w:p w:rsidR="00DA263E" w:rsidRPr="00622951" w:rsidRDefault="00DA263E" w:rsidP="007031DE">
            <w:pPr>
              <w:ind w:right="-70"/>
              <w:jc w:val="center"/>
              <w:rPr>
                <w:rFonts w:ascii="Verdana" w:hAnsi="Verdana" w:cs="Arial"/>
                <w:sz w:val="20"/>
                <w:szCs w:val="20"/>
              </w:rPr>
            </w:pPr>
          </w:p>
        </w:tc>
        <w:tc>
          <w:tcPr>
            <w:tcW w:w="5884" w:type="dxa"/>
            <w:tcBorders>
              <w:top w:val="single" w:sz="4" w:space="0" w:color="auto"/>
              <w:left w:val="nil"/>
              <w:bottom w:val="single" w:sz="4" w:space="0" w:color="auto"/>
              <w:right w:val="nil"/>
            </w:tcBorders>
            <w:shd w:val="clear" w:color="auto" w:fill="auto"/>
            <w:noWrap/>
            <w:vAlign w:val="bottom"/>
          </w:tcPr>
          <w:p w:rsidR="00DA263E" w:rsidRPr="00622951" w:rsidRDefault="007031DE" w:rsidP="007031DE">
            <w:pPr>
              <w:jc w:val="center"/>
              <w:rPr>
                <w:rFonts w:ascii="Verdana" w:hAnsi="Verdana" w:cs="Arial"/>
                <w:sz w:val="20"/>
                <w:szCs w:val="20"/>
              </w:rPr>
            </w:pPr>
            <w:r w:rsidRPr="00622951">
              <w:rPr>
                <w:rFonts w:ascii="Verdana" w:hAnsi="Verdana"/>
                <w:sz w:val="20"/>
                <w:szCs w:val="20"/>
                <w:lang w:val="es-ES_tradnl"/>
              </w:rPr>
              <w:t>DEFECTOS DE CONSTRUCCIÓN</w:t>
            </w:r>
          </w:p>
        </w:tc>
        <w:tc>
          <w:tcPr>
            <w:tcW w:w="482" w:type="dxa"/>
            <w:tcBorders>
              <w:top w:val="single" w:sz="4" w:space="0" w:color="auto"/>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387902" w:rsidP="00C96BC1">
            <w:pPr>
              <w:jc w:val="both"/>
              <w:rPr>
                <w:rFonts w:ascii="Verdana" w:hAnsi="Verdana" w:cs="Arial"/>
                <w:sz w:val="20"/>
                <w:szCs w:val="20"/>
              </w:rPr>
            </w:pPr>
            <w:r w:rsidRPr="00622951">
              <w:rPr>
                <w:rFonts w:ascii="Verdana" w:hAnsi="Verdana" w:cs="Arial"/>
                <w:sz w:val="20"/>
                <w:szCs w:val="20"/>
              </w:rPr>
              <w:t>Localización incorrecta de los elementos estructurales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2</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 xml:space="preserve">Dosificación </w:t>
            </w:r>
            <w:r w:rsidR="00387902" w:rsidRPr="00622951">
              <w:rPr>
                <w:rFonts w:ascii="Verdana" w:hAnsi="Verdana" w:cs="Arial"/>
                <w:sz w:val="20"/>
                <w:szCs w:val="20"/>
              </w:rPr>
              <w:t>incorrecta del concreto</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3</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387902" w:rsidP="00C96BC1">
            <w:pPr>
              <w:jc w:val="both"/>
              <w:rPr>
                <w:rFonts w:ascii="Verdana" w:hAnsi="Verdana" w:cs="Arial"/>
                <w:sz w:val="20"/>
                <w:szCs w:val="20"/>
              </w:rPr>
            </w:pPr>
            <w:r w:rsidRPr="00622951">
              <w:rPr>
                <w:rFonts w:ascii="Verdana" w:hAnsi="Verdana" w:cs="Arial"/>
                <w:sz w:val="20"/>
                <w:szCs w:val="20"/>
              </w:rPr>
              <w:t>Utilización de los agregados inadecuados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4</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8A1E58" w:rsidP="00C96BC1">
            <w:pPr>
              <w:jc w:val="both"/>
              <w:rPr>
                <w:rFonts w:ascii="Verdana" w:hAnsi="Verdana" w:cs="Arial"/>
                <w:sz w:val="20"/>
                <w:szCs w:val="20"/>
              </w:rPr>
            </w:pPr>
            <w:r w:rsidRPr="00622951">
              <w:rPr>
                <w:rFonts w:ascii="Verdana" w:hAnsi="Verdana" w:cs="Arial"/>
                <w:sz w:val="20"/>
                <w:szCs w:val="20"/>
              </w:rPr>
              <w:t>Traslapo de refuerzo insuficientes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2D785C" w:rsidP="005B0AB4">
            <w:pPr>
              <w:jc w:val="center"/>
              <w:rPr>
                <w:rFonts w:ascii="Verdana" w:hAnsi="Verdana" w:cs="Arial"/>
                <w:sz w:val="20"/>
                <w:szCs w:val="20"/>
              </w:rPr>
            </w:pPr>
            <w:r w:rsidRPr="00622951">
              <w:rPr>
                <w:rFonts w:ascii="Verdana" w:hAnsi="Verdana" w:cs="Arial"/>
                <w:sz w:val="20"/>
                <w:szCs w:val="20"/>
              </w:rPr>
              <w:t>X</w:t>
            </w: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5</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Aplicación incorrecta de aditivos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6</w:t>
            </w:r>
          </w:p>
        </w:tc>
        <w:tc>
          <w:tcPr>
            <w:tcW w:w="5884" w:type="dxa"/>
            <w:tcBorders>
              <w:top w:val="single" w:sz="4" w:space="0" w:color="auto"/>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Vibrado del concreto inadecuado</w:t>
            </w:r>
          </w:p>
        </w:tc>
        <w:tc>
          <w:tcPr>
            <w:tcW w:w="482" w:type="dxa"/>
            <w:tcBorders>
              <w:top w:val="single" w:sz="4" w:space="0" w:color="auto"/>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7</w:t>
            </w:r>
          </w:p>
        </w:tc>
        <w:tc>
          <w:tcPr>
            <w:tcW w:w="5884" w:type="dxa"/>
            <w:tcBorders>
              <w:top w:val="single" w:sz="4" w:space="0" w:color="auto"/>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Vaciado de concreto en época muy calurosa</w:t>
            </w:r>
          </w:p>
        </w:tc>
        <w:tc>
          <w:tcPr>
            <w:tcW w:w="482" w:type="dxa"/>
            <w:tcBorders>
              <w:top w:val="single" w:sz="4" w:space="0" w:color="auto"/>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8</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Interrupción del vaciado en sitios inadecuados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9</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Curado insuficiente del concreto</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10</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Apuntalamiento defectuoso</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489"/>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11</w:t>
            </w:r>
          </w:p>
        </w:tc>
        <w:tc>
          <w:tcPr>
            <w:tcW w:w="58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Fallo de puntales por acumular gran cantidad de mezcla en la losa durante el vaciado.</w:t>
            </w:r>
          </w:p>
        </w:tc>
        <w:tc>
          <w:tcPr>
            <w:tcW w:w="4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12</w:t>
            </w:r>
          </w:p>
        </w:tc>
        <w:tc>
          <w:tcPr>
            <w:tcW w:w="5884" w:type="dxa"/>
            <w:tcBorders>
              <w:top w:val="single" w:sz="4" w:space="0" w:color="auto"/>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Desencofrado prematuro o incorrecto</w:t>
            </w:r>
          </w:p>
        </w:tc>
        <w:tc>
          <w:tcPr>
            <w:tcW w:w="482" w:type="dxa"/>
            <w:tcBorders>
              <w:top w:val="single" w:sz="4" w:space="0" w:color="auto"/>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13</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Falta de ganchos o de longitud de traslapo de las barras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2D785C" w:rsidP="005B0AB4">
            <w:pPr>
              <w:jc w:val="center"/>
              <w:rPr>
                <w:rFonts w:ascii="Verdana" w:hAnsi="Verdana" w:cs="Arial"/>
                <w:sz w:val="20"/>
                <w:szCs w:val="20"/>
              </w:rPr>
            </w:pPr>
            <w:r w:rsidRPr="00622951">
              <w:rPr>
                <w:rFonts w:ascii="Verdana" w:hAnsi="Verdana" w:cs="Arial"/>
                <w:sz w:val="20"/>
                <w:szCs w:val="20"/>
              </w:rPr>
              <w:t>X</w:t>
            </w: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14</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Variación</w:t>
            </w:r>
            <w:r w:rsidR="0094333E" w:rsidRPr="00622951">
              <w:rPr>
                <w:rFonts w:ascii="Verdana" w:hAnsi="Verdana" w:cs="Arial"/>
                <w:sz w:val="20"/>
                <w:szCs w:val="20"/>
              </w:rPr>
              <w:t xml:space="preserve"> de cuantía</w:t>
            </w:r>
            <w:r w:rsidRPr="00622951">
              <w:rPr>
                <w:rFonts w:ascii="Verdana" w:hAnsi="Verdana" w:cs="Arial"/>
                <w:sz w:val="20"/>
                <w:szCs w:val="20"/>
              </w:rPr>
              <w:t xml:space="preserve"> en la colocación de refuerzo principal o transver</w:t>
            </w:r>
            <w:r w:rsidR="00713D0F" w:rsidRPr="00622951">
              <w:rPr>
                <w:rFonts w:ascii="Verdana" w:hAnsi="Verdana" w:cs="Arial"/>
                <w:sz w:val="20"/>
                <w:szCs w:val="20"/>
              </w:rPr>
              <w:t>sal que se indica en los planos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15</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C</w:t>
            </w:r>
            <w:r w:rsidR="00713D0F" w:rsidRPr="00622951">
              <w:rPr>
                <w:rFonts w:ascii="Verdana" w:hAnsi="Verdana" w:cs="Arial"/>
                <w:sz w:val="20"/>
                <w:szCs w:val="20"/>
              </w:rPr>
              <w:t>olocación de armaduras oxidadas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16</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Utilización de barras de acero con carac</w:t>
            </w:r>
            <w:r w:rsidR="00713D0F" w:rsidRPr="00622951">
              <w:rPr>
                <w:rFonts w:ascii="Verdana" w:hAnsi="Verdana" w:cs="Arial"/>
                <w:sz w:val="20"/>
                <w:szCs w:val="20"/>
              </w:rPr>
              <w:t>terísticas mecánicas diferentes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489"/>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17</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 xml:space="preserve">Armaduras expuestas o que no cuentan con los recubrimientos mínimos, por centrado inadecuado del </w:t>
            </w:r>
            <w:r w:rsidR="00713D0F" w:rsidRPr="00622951">
              <w:rPr>
                <w:rFonts w:ascii="Verdana" w:hAnsi="Verdana" w:cs="Arial"/>
                <w:sz w:val="20"/>
                <w:szCs w:val="20"/>
              </w:rPr>
              <w:t>refuerzo dentro de la formaleta</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2D785C" w:rsidP="005B0AB4">
            <w:pPr>
              <w:jc w:val="center"/>
              <w:rPr>
                <w:rFonts w:ascii="Verdana" w:hAnsi="Verdana" w:cs="Arial"/>
                <w:sz w:val="20"/>
                <w:szCs w:val="20"/>
              </w:rPr>
            </w:pPr>
            <w:r w:rsidRPr="00622951">
              <w:rPr>
                <w:rFonts w:ascii="Verdana" w:hAnsi="Verdana" w:cs="Arial"/>
                <w:sz w:val="20"/>
                <w:szCs w:val="20"/>
              </w:rPr>
              <w:t>X</w:t>
            </w: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18</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F0345E" w:rsidP="00C96BC1">
            <w:pPr>
              <w:jc w:val="both"/>
              <w:rPr>
                <w:rFonts w:ascii="Verdana" w:hAnsi="Verdana" w:cs="Arial"/>
                <w:sz w:val="20"/>
                <w:szCs w:val="20"/>
              </w:rPr>
            </w:pPr>
            <w:r w:rsidRPr="00622951">
              <w:rPr>
                <w:rFonts w:ascii="Verdana" w:hAnsi="Verdana" w:cs="Arial"/>
                <w:sz w:val="20"/>
                <w:szCs w:val="20"/>
              </w:rPr>
              <w:t>Separación</w:t>
            </w:r>
            <w:r w:rsidR="00DA263E" w:rsidRPr="00622951">
              <w:rPr>
                <w:rFonts w:ascii="Verdana" w:hAnsi="Verdana" w:cs="Arial"/>
                <w:sz w:val="20"/>
                <w:szCs w:val="20"/>
              </w:rPr>
              <w:t xml:space="preserve"> entre columnas di</w:t>
            </w:r>
            <w:r w:rsidRPr="00622951">
              <w:rPr>
                <w:rFonts w:ascii="Verdana" w:hAnsi="Verdana" w:cs="Arial"/>
                <w:sz w:val="20"/>
                <w:szCs w:val="20"/>
              </w:rPr>
              <w:t>ferentes</w:t>
            </w:r>
            <w:r w:rsidR="00713D0F" w:rsidRPr="00622951">
              <w:rPr>
                <w:rFonts w:ascii="Verdana" w:hAnsi="Verdana" w:cs="Arial"/>
                <w:sz w:val="20"/>
                <w:szCs w:val="20"/>
              </w:rPr>
              <w:t xml:space="preserve"> a las del diseño</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19</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Ausencia de elemento</w:t>
            </w:r>
            <w:r w:rsidR="00713D0F" w:rsidRPr="00622951">
              <w:rPr>
                <w:rFonts w:ascii="Verdana" w:hAnsi="Verdana" w:cs="Arial"/>
                <w:sz w:val="20"/>
                <w:szCs w:val="20"/>
              </w:rPr>
              <w:t>s de confinamiento de los muros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20</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Ausencia de am</w:t>
            </w:r>
            <w:r w:rsidR="00713D0F" w:rsidRPr="00622951">
              <w:rPr>
                <w:rFonts w:ascii="Verdana" w:hAnsi="Verdana" w:cs="Arial"/>
                <w:sz w:val="20"/>
                <w:szCs w:val="20"/>
              </w:rPr>
              <w:t>arres horizontales o verticales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21</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Ausencia de m</w:t>
            </w:r>
            <w:r w:rsidR="00713D0F" w:rsidRPr="00622951">
              <w:rPr>
                <w:rFonts w:ascii="Verdana" w:hAnsi="Verdana" w:cs="Arial"/>
                <w:sz w:val="20"/>
                <w:szCs w:val="20"/>
              </w:rPr>
              <w:t xml:space="preserve">uros transversales </w:t>
            </w:r>
            <w:proofErr w:type="spellStart"/>
            <w:r w:rsidR="00713D0F" w:rsidRPr="00622951">
              <w:rPr>
                <w:rFonts w:ascii="Verdana" w:hAnsi="Verdana" w:cs="Arial"/>
                <w:sz w:val="20"/>
                <w:szCs w:val="20"/>
              </w:rPr>
              <w:t>rigidizantes</w:t>
            </w:r>
            <w:proofErr w:type="spellEnd"/>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22</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Ausencia de juntas de construcción</w:t>
            </w:r>
            <w:r w:rsidR="00713D0F" w:rsidRPr="00622951">
              <w:rPr>
                <w:rFonts w:ascii="Verdana" w:hAnsi="Verdana" w:cs="Arial"/>
                <w:sz w:val="20"/>
                <w:szCs w:val="20"/>
              </w:rPr>
              <w:t xml:space="preserve"> o dilatación entre estructuras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lastRenderedPageBreak/>
              <w:t>23</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Ubicación incorrecta de los niveles de piso terminado</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r w:rsidR="00DA263E" w:rsidRPr="00622951" w:rsidTr="00901F74">
        <w:trPr>
          <w:trHeight w:val="244"/>
        </w:trPr>
        <w:tc>
          <w:tcPr>
            <w:tcW w:w="686" w:type="dxa"/>
            <w:tcBorders>
              <w:top w:val="nil"/>
              <w:left w:val="single" w:sz="4" w:space="0" w:color="auto"/>
              <w:bottom w:val="single" w:sz="4" w:space="0" w:color="auto"/>
              <w:right w:val="single" w:sz="4" w:space="0" w:color="auto"/>
            </w:tcBorders>
            <w:shd w:val="clear" w:color="auto" w:fill="auto"/>
            <w:noWrap/>
            <w:vAlign w:val="center"/>
          </w:tcPr>
          <w:p w:rsidR="00DA263E" w:rsidRPr="00622951" w:rsidRDefault="00DA263E" w:rsidP="007031DE">
            <w:pPr>
              <w:ind w:right="-70"/>
              <w:jc w:val="center"/>
              <w:rPr>
                <w:rFonts w:ascii="Verdana" w:hAnsi="Verdana" w:cs="Arial"/>
                <w:sz w:val="20"/>
                <w:szCs w:val="20"/>
              </w:rPr>
            </w:pPr>
            <w:r w:rsidRPr="00622951">
              <w:rPr>
                <w:rFonts w:ascii="Verdana" w:hAnsi="Verdana" w:cs="Arial"/>
                <w:sz w:val="20"/>
                <w:szCs w:val="20"/>
              </w:rPr>
              <w:t>24</w:t>
            </w:r>
          </w:p>
        </w:tc>
        <w:tc>
          <w:tcPr>
            <w:tcW w:w="5884" w:type="dxa"/>
            <w:tcBorders>
              <w:top w:val="nil"/>
              <w:left w:val="nil"/>
              <w:bottom w:val="single" w:sz="4" w:space="0" w:color="auto"/>
              <w:right w:val="single" w:sz="4" w:space="0" w:color="auto"/>
            </w:tcBorders>
            <w:shd w:val="clear" w:color="auto" w:fill="auto"/>
            <w:noWrap/>
            <w:vAlign w:val="bottom"/>
          </w:tcPr>
          <w:p w:rsidR="00DA263E" w:rsidRPr="00622951" w:rsidRDefault="00DA263E" w:rsidP="00C96BC1">
            <w:pPr>
              <w:jc w:val="both"/>
              <w:rPr>
                <w:rFonts w:ascii="Verdana" w:hAnsi="Verdana" w:cs="Arial"/>
                <w:sz w:val="20"/>
                <w:szCs w:val="20"/>
              </w:rPr>
            </w:pPr>
            <w:r w:rsidRPr="00622951">
              <w:rPr>
                <w:rFonts w:ascii="Verdana" w:hAnsi="Verdana" w:cs="Arial"/>
                <w:sz w:val="20"/>
                <w:szCs w:val="20"/>
              </w:rPr>
              <w:t>Cimentar la estructura</w:t>
            </w:r>
            <w:r w:rsidR="00713D0F" w:rsidRPr="00622951">
              <w:rPr>
                <w:rFonts w:ascii="Verdana" w:hAnsi="Verdana" w:cs="Arial"/>
                <w:sz w:val="20"/>
                <w:szCs w:val="20"/>
              </w:rPr>
              <w:t xml:space="preserve"> en estrato o capas indeseables</w:t>
            </w:r>
          </w:p>
        </w:tc>
        <w:tc>
          <w:tcPr>
            <w:tcW w:w="482" w:type="dxa"/>
            <w:tcBorders>
              <w:top w:val="nil"/>
              <w:left w:val="nil"/>
              <w:bottom w:val="single" w:sz="4" w:space="0" w:color="auto"/>
              <w:right w:val="single" w:sz="4" w:space="0" w:color="auto"/>
            </w:tcBorders>
            <w:shd w:val="clear" w:color="auto" w:fill="auto"/>
            <w:noWrap/>
            <w:vAlign w:val="center"/>
          </w:tcPr>
          <w:p w:rsidR="00DA263E" w:rsidRPr="00622951" w:rsidRDefault="00DA263E" w:rsidP="005B0AB4">
            <w:pPr>
              <w:jc w:val="center"/>
              <w:rPr>
                <w:rFonts w:ascii="Verdana" w:hAnsi="Verdana" w:cs="Arial"/>
                <w:sz w:val="20"/>
                <w:szCs w:val="20"/>
              </w:rPr>
            </w:pPr>
          </w:p>
        </w:tc>
      </w:tr>
    </w:tbl>
    <w:p w:rsidR="00076C90" w:rsidRPr="00CB6E0B" w:rsidRDefault="00076C90" w:rsidP="00FE1060">
      <w:pPr>
        <w:jc w:val="both"/>
        <w:rPr>
          <w:rFonts w:ascii="Verdana" w:hAnsi="Verdana"/>
          <w:highlight w:val="lightGray"/>
        </w:rPr>
      </w:pPr>
    </w:p>
    <w:p w:rsidR="00DA263E" w:rsidRPr="00CB6E0B" w:rsidRDefault="00DA263E" w:rsidP="00CE53A6">
      <w:pPr>
        <w:jc w:val="both"/>
        <w:rPr>
          <w:rFonts w:ascii="Verdana" w:hAnsi="Verdana"/>
          <w:highlight w:val="lightGray"/>
        </w:rPr>
      </w:pPr>
    </w:p>
    <w:p w:rsidR="00FE1060" w:rsidRPr="00CB6E0B" w:rsidRDefault="00FE1060" w:rsidP="00CE53A6">
      <w:pPr>
        <w:jc w:val="both"/>
        <w:rPr>
          <w:rFonts w:ascii="Verdana" w:hAnsi="Verdana"/>
          <w:highlight w:val="lightGray"/>
        </w:rPr>
      </w:pPr>
    </w:p>
    <w:p w:rsidR="00DA263E" w:rsidRPr="00622951" w:rsidRDefault="00DA263E" w:rsidP="00BA4078">
      <w:pPr>
        <w:pStyle w:val="Ttulo1"/>
        <w:numPr>
          <w:ilvl w:val="2"/>
          <w:numId w:val="1"/>
        </w:numPr>
        <w:tabs>
          <w:tab w:val="clear" w:pos="1800"/>
          <w:tab w:val="num" w:pos="840"/>
        </w:tabs>
        <w:ind w:left="840" w:hanging="840"/>
        <w:rPr>
          <w:rFonts w:ascii="Verdana" w:hAnsi="Verdana"/>
          <w:b w:val="0"/>
          <w:bCs/>
          <w:color w:val="0000FF"/>
        </w:rPr>
      </w:pPr>
      <w:bookmarkStart w:id="24" w:name="_Toc93465334"/>
      <w:bookmarkStart w:id="25" w:name="_Toc378584145"/>
      <w:r w:rsidRPr="00622951">
        <w:rPr>
          <w:rFonts w:ascii="Verdana" w:hAnsi="Verdana"/>
          <w:b w:val="0"/>
          <w:bCs/>
          <w:color w:val="0000FF"/>
        </w:rPr>
        <w:t xml:space="preserve">Tipos </w:t>
      </w:r>
      <w:r w:rsidR="00C10275" w:rsidRPr="00622951">
        <w:rPr>
          <w:rFonts w:ascii="Verdana" w:hAnsi="Verdana"/>
          <w:b w:val="0"/>
          <w:bCs/>
          <w:color w:val="0000FF"/>
        </w:rPr>
        <w:t>d</w:t>
      </w:r>
      <w:r w:rsidRPr="00622951">
        <w:rPr>
          <w:rFonts w:ascii="Verdana" w:hAnsi="Verdana"/>
          <w:b w:val="0"/>
          <w:bCs/>
          <w:color w:val="0000FF"/>
        </w:rPr>
        <w:t xml:space="preserve">e </w:t>
      </w:r>
      <w:r w:rsidR="00C10275" w:rsidRPr="00622951">
        <w:rPr>
          <w:rFonts w:ascii="Verdana" w:hAnsi="Verdana"/>
          <w:b w:val="0"/>
          <w:bCs/>
          <w:color w:val="0000FF"/>
        </w:rPr>
        <w:t>m</w:t>
      </w:r>
      <w:r w:rsidRPr="00622951">
        <w:rPr>
          <w:rFonts w:ascii="Verdana" w:hAnsi="Verdana"/>
          <w:b w:val="0"/>
          <w:bCs/>
          <w:color w:val="0000FF"/>
        </w:rPr>
        <w:t xml:space="preserve">anifestaciones </w:t>
      </w:r>
      <w:r w:rsidR="00C10275" w:rsidRPr="00622951">
        <w:rPr>
          <w:rFonts w:ascii="Verdana" w:hAnsi="Verdana"/>
          <w:b w:val="0"/>
          <w:bCs/>
          <w:color w:val="0000FF"/>
        </w:rPr>
        <w:t>p</w:t>
      </w:r>
      <w:r w:rsidR="006E3DC6" w:rsidRPr="00622951">
        <w:rPr>
          <w:rFonts w:ascii="Verdana" w:hAnsi="Verdana"/>
          <w:b w:val="0"/>
          <w:bCs/>
          <w:color w:val="0000FF"/>
        </w:rPr>
        <w:t>atológicas</w:t>
      </w:r>
      <w:r w:rsidR="00C10275" w:rsidRPr="00622951">
        <w:rPr>
          <w:rFonts w:ascii="Verdana" w:hAnsi="Verdana"/>
          <w:b w:val="0"/>
          <w:bCs/>
          <w:color w:val="0000FF"/>
        </w:rPr>
        <w:t xml:space="preserve"> o daños en l</w:t>
      </w:r>
      <w:r w:rsidRPr="00622951">
        <w:rPr>
          <w:rFonts w:ascii="Verdana" w:hAnsi="Verdana"/>
          <w:b w:val="0"/>
          <w:bCs/>
          <w:color w:val="0000FF"/>
        </w:rPr>
        <w:t xml:space="preserve">a </w:t>
      </w:r>
      <w:r w:rsidR="00C10275" w:rsidRPr="00622951">
        <w:rPr>
          <w:rFonts w:ascii="Verdana" w:hAnsi="Verdana"/>
          <w:b w:val="0"/>
          <w:bCs/>
          <w:color w:val="0000FF"/>
        </w:rPr>
        <w:t>c</w:t>
      </w:r>
      <w:r w:rsidR="006E3DC6" w:rsidRPr="00622951">
        <w:rPr>
          <w:rFonts w:ascii="Verdana" w:hAnsi="Verdana"/>
          <w:b w:val="0"/>
          <w:bCs/>
          <w:color w:val="0000FF"/>
        </w:rPr>
        <w:t>onstrucción</w:t>
      </w:r>
      <w:bookmarkEnd w:id="24"/>
      <w:bookmarkEnd w:id="25"/>
    </w:p>
    <w:p w:rsidR="00DA263E" w:rsidRPr="006B4A61" w:rsidRDefault="00DA263E" w:rsidP="00C96BC1">
      <w:pPr>
        <w:ind w:left="2280" w:hanging="1440"/>
        <w:jc w:val="both"/>
        <w:rPr>
          <w:rFonts w:ascii="Verdana" w:hAnsi="Verdana"/>
        </w:rPr>
      </w:pPr>
    </w:p>
    <w:p w:rsidR="00DA263E" w:rsidRPr="00622951" w:rsidRDefault="00DA263E" w:rsidP="00FE1060">
      <w:pPr>
        <w:pStyle w:val="Ttulo1"/>
        <w:numPr>
          <w:ilvl w:val="3"/>
          <w:numId w:val="1"/>
        </w:numPr>
        <w:tabs>
          <w:tab w:val="clear" w:pos="2520"/>
          <w:tab w:val="num" w:pos="600"/>
          <w:tab w:val="left" w:pos="1418"/>
        </w:tabs>
        <w:ind w:left="600" w:hanging="600"/>
        <w:rPr>
          <w:rFonts w:ascii="Verdana" w:hAnsi="Verdana"/>
          <w:b w:val="0"/>
          <w:bCs/>
          <w:color w:val="0000FF"/>
        </w:rPr>
      </w:pPr>
      <w:bookmarkStart w:id="26" w:name="_Toc93465335"/>
      <w:bookmarkStart w:id="27" w:name="_Toc378584146"/>
      <w:r w:rsidRPr="00622951">
        <w:rPr>
          <w:rFonts w:ascii="Verdana" w:hAnsi="Verdana"/>
          <w:b w:val="0"/>
          <w:bCs/>
          <w:color w:val="0000FF"/>
        </w:rPr>
        <w:t>Patologías Físicas</w:t>
      </w:r>
      <w:bookmarkEnd w:id="26"/>
      <w:bookmarkEnd w:id="27"/>
      <w:r w:rsidRPr="00622951">
        <w:rPr>
          <w:rFonts w:ascii="Verdana" w:hAnsi="Verdana"/>
          <w:b w:val="0"/>
          <w:bCs/>
          <w:color w:val="0000FF"/>
        </w:rPr>
        <w:t xml:space="preserve"> </w:t>
      </w:r>
    </w:p>
    <w:p w:rsidR="00DA263E" w:rsidRDefault="00DA263E" w:rsidP="00C96BC1">
      <w:pPr>
        <w:ind w:left="2280" w:hanging="1440"/>
        <w:jc w:val="both"/>
        <w:rPr>
          <w:rFonts w:ascii="Verdana" w:hAnsi="Verdana"/>
          <w:lang w:val="es-ES_tradnl"/>
        </w:rPr>
      </w:pPr>
    </w:p>
    <w:p w:rsidR="00DA263E" w:rsidRPr="00622951" w:rsidRDefault="00DA263E" w:rsidP="00C96BC1">
      <w:pPr>
        <w:ind w:left="851"/>
        <w:jc w:val="both"/>
        <w:rPr>
          <w:rFonts w:ascii="Verdana" w:hAnsi="Verdana"/>
          <w:lang w:val="es-ES_tradnl"/>
        </w:rPr>
      </w:pPr>
      <w:r w:rsidRPr="00622951">
        <w:rPr>
          <w:rFonts w:ascii="Verdana" w:hAnsi="Verdana"/>
          <w:lang w:val="es-ES_tradnl"/>
        </w:rPr>
        <w:t>a) Humedades</w:t>
      </w:r>
    </w:p>
    <w:p w:rsidR="00397DB2" w:rsidRPr="00CB6E0B" w:rsidRDefault="00397DB2" w:rsidP="00C96BC1">
      <w:pPr>
        <w:ind w:left="840"/>
        <w:jc w:val="both"/>
        <w:rPr>
          <w:rFonts w:ascii="Verdana" w:hAnsi="Verdana"/>
          <w:highlight w:val="lightGray"/>
          <w:lang w:val="es-MX"/>
        </w:rPr>
      </w:pPr>
    </w:p>
    <w:p w:rsidR="00DA263E" w:rsidRPr="00622951" w:rsidRDefault="00DA263E" w:rsidP="00C96BC1">
      <w:pPr>
        <w:ind w:left="840"/>
        <w:jc w:val="both"/>
        <w:rPr>
          <w:rFonts w:ascii="Verdana" w:hAnsi="Verdana"/>
          <w:lang w:val="es-MX"/>
        </w:rPr>
      </w:pPr>
      <w:r w:rsidRPr="00622951">
        <w:rPr>
          <w:rFonts w:ascii="Verdana" w:hAnsi="Verdana"/>
          <w:lang w:val="es-MX"/>
        </w:rPr>
        <w:t>Esta lesión se presenta cuando el porcentaje de humedad contenido en un elemento, supera el límite normal requerido para su buen estado y por con</w:t>
      </w:r>
      <w:r w:rsidR="006E3DC6" w:rsidRPr="00622951">
        <w:rPr>
          <w:rFonts w:ascii="Verdana" w:hAnsi="Verdana"/>
          <w:lang w:val="es-MX"/>
        </w:rPr>
        <w:t>siguiente su correcto desempeño</w:t>
      </w:r>
      <w:r w:rsidRPr="00622951">
        <w:rPr>
          <w:rFonts w:ascii="Verdana" w:hAnsi="Verdana"/>
          <w:lang w:val="es-MX"/>
        </w:rPr>
        <w:t>:</w:t>
      </w:r>
    </w:p>
    <w:p w:rsidR="00397CFB" w:rsidRPr="00622951" w:rsidRDefault="00397CFB" w:rsidP="00C96BC1">
      <w:pPr>
        <w:ind w:left="840"/>
        <w:jc w:val="both"/>
        <w:rPr>
          <w:rFonts w:ascii="Verdana" w:hAnsi="Verdana"/>
          <w:lang w:val="es-MX"/>
        </w:rPr>
      </w:pPr>
    </w:p>
    <w:p w:rsidR="00DA263E" w:rsidRDefault="00DA263E" w:rsidP="006B4A61">
      <w:pPr>
        <w:numPr>
          <w:ilvl w:val="0"/>
          <w:numId w:val="20"/>
        </w:numPr>
        <w:ind w:left="1276"/>
        <w:jc w:val="both"/>
        <w:rPr>
          <w:rFonts w:ascii="Verdana" w:hAnsi="Verdana"/>
          <w:lang w:val="es-MX"/>
        </w:rPr>
      </w:pPr>
      <w:r w:rsidRPr="00622951">
        <w:rPr>
          <w:rFonts w:ascii="Verdana" w:hAnsi="Verdana"/>
          <w:lang w:val="es-MX"/>
        </w:rPr>
        <w:t>Humedad por capilaridad</w:t>
      </w:r>
    </w:p>
    <w:p w:rsidR="00DA263E" w:rsidRDefault="00DA263E" w:rsidP="006B4A61">
      <w:pPr>
        <w:numPr>
          <w:ilvl w:val="0"/>
          <w:numId w:val="20"/>
        </w:numPr>
        <w:tabs>
          <w:tab w:val="left" w:pos="1276"/>
        </w:tabs>
        <w:ind w:left="1276"/>
        <w:jc w:val="both"/>
        <w:rPr>
          <w:rFonts w:ascii="Verdana" w:hAnsi="Verdana"/>
          <w:lang w:val="es-MX"/>
        </w:rPr>
      </w:pPr>
      <w:r w:rsidRPr="006B4A61">
        <w:rPr>
          <w:rFonts w:ascii="Verdana" w:hAnsi="Verdana"/>
          <w:lang w:val="es-MX"/>
        </w:rPr>
        <w:t>Humedad por filtración</w:t>
      </w:r>
    </w:p>
    <w:p w:rsidR="00DA263E" w:rsidRDefault="00DA263E" w:rsidP="006B4A61">
      <w:pPr>
        <w:numPr>
          <w:ilvl w:val="0"/>
          <w:numId w:val="20"/>
        </w:numPr>
        <w:tabs>
          <w:tab w:val="left" w:pos="1276"/>
        </w:tabs>
        <w:ind w:left="1276"/>
        <w:jc w:val="both"/>
        <w:rPr>
          <w:rFonts w:ascii="Verdana" w:hAnsi="Verdana"/>
          <w:lang w:val="es-MX"/>
        </w:rPr>
      </w:pPr>
      <w:r w:rsidRPr="006B4A61">
        <w:rPr>
          <w:rFonts w:ascii="Verdana" w:hAnsi="Verdana"/>
          <w:lang w:val="es-MX"/>
        </w:rPr>
        <w:t>Humedad por c</w:t>
      </w:r>
      <w:r w:rsidR="00135DD0" w:rsidRPr="006B4A61">
        <w:rPr>
          <w:rFonts w:ascii="Verdana" w:hAnsi="Verdana"/>
          <w:lang w:val="es-MX"/>
        </w:rPr>
        <w:t>ondensación o contacto directo</w:t>
      </w:r>
    </w:p>
    <w:p w:rsidR="00DA263E" w:rsidRPr="006B4A61" w:rsidRDefault="00DA263E" w:rsidP="006B4A61">
      <w:pPr>
        <w:numPr>
          <w:ilvl w:val="0"/>
          <w:numId w:val="20"/>
        </w:numPr>
        <w:tabs>
          <w:tab w:val="left" w:pos="1276"/>
        </w:tabs>
        <w:ind w:left="1276"/>
        <w:jc w:val="both"/>
        <w:rPr>
          <w:rFonts w:ascii="Verdana" w:hAnsi="Verdana"/>
          <w:lang w:val="es-MX"/>
        </w:rPr>
      </w:pPr>
      <w:r w:rsidRPr="006B4A61">
        <w:rPr>
          <w:rFonts w:ascii="Verdana" w:hAnsi="Verdana"/>
          <w:lang w:val="es-MX"/>
        </w:rPr>
        <w:t>Humedad accidental</w:t>
      </w:r>
    </w:p>
    <w:p w:rsidR="00FE02D5" w:rsidRDefault="00FE02D5" w:rsidP="00C96BC1">
      <w:pPr>
        <w:numPr>
          <w:ilvl w:val="12"/>
          <w:numId w:val="0"/>
        </w:numPr>
        <w:ind w:left="2280" w:hanging="1440"/>
        <w:jc w:val="both"/>
        <w:rPr>
          <w:rFonts w:ascii="Verdana" w:hAnsi="Verdana"/>
          <w:highlight w:val="lightGray"/>
          <w:lang w:val="es-MX"/>
        </w:rPr>
      </w:pPr>
    </w:p>
    <w:p w:rsidR="00FE1060" w:rsidRPr="00FE5866" w:rsidRDefault="00FE1060" w:rsidP="00FE1060">
      <w:pPr>
        <w:tabs>
          <w:tab w:val="left" w:pos="6425"/>
        </w:tabs>
        <w:ind w:left="840"/>
        <w:jc w:val="both"/>
        <w:rPr>
          <w:rFonts w:ascii="Verdana" w:hAnsi="Verdana"/>
          <w:lang w:val="es-ES_tradnl"/>
        </w:rPr>
      </w:pPr>
      <w:r w:rsidRPr="00FE5866">
        <w:rPr>
          <w:rFonts w:ascii="Verdana" w:hAnsi="Verdana"/>
          <w:lang w:val="es-ES_tradnl"/>
        </w:rPr>
        <w:t>No se presenta esta lesión.</w:t>
      </w:r>
    </w:p>
    <w:p w:rsidR="003D58D3" w:rsidRPr="00FE1060" w:rsidRDefault="003D58D3" w:rsidP="00AE3B76">
      <w:pPr>
        <w:numPr>
          <w:ilvl w:val="12"/>
          <w:numId w:val="0"/>
        </w:numPr>
        <w:jc w:val="both"/>
        <w:rPr>
          <w:rFonts w:ascii="Verdana" w:hAnsi="Verdana"/>
          <w:highlight w:val="lightGray"/>
          <w:lang w:val="es-ES_tradnl"/>
        </w:rPr>
      </w:pPr>
    </w:p>
    <w:p w:rsidR="00DA263E" w:rsidRPr="00211D67" w:rsidRDefault="00DA263E" w:rsidP="00AE3B76">
      <w:pPr>
        <w:ind w:left="840" w:firstLine="11"/>
        <w:jc w:val="both"/>
        <w:rPr>
          <w:rFonts w:ascii="Verdana" w:hAnsi="Verdana"/>
          <w:lang w:val="es-MX"/>
        </w:rPr>
      </w:pPr>
      <w:r w:rsidRPr="00211D67">
        <w:rPr>
          <w:rFonts w:ascii="Verdana" w:hAnsi="Verdana"/>
          <w:lang w:val="es-MX"/>
        </w:rPr>
        <w:t>b) Suciedad</w:t>
      </w:r>
    </w:p>
    <w:p w:rsidR="00E42FE1" w:rsidRPr="00211D67" w:rsidRDefault="00E42FE1" w:rsidP="00C96BC1">
      <w:pPr>
        <w:ind w:left="2280" w:hanging="1440"/>
        <w:jc w:val="both"/>
        <w:rPr>
          <w:rFonts w:ascii="Verdana" w:hAnsi="Verdana"/>
          <w:lang w:val="es-MX"/>
        </w:rPr>
      </w:pPr>
    </w:p>
    <w:p w:rsidR="00DA263E" w:rsidRPr="00FE5866" w:rsidRDefault="00DA263E" w:rsidP="00C96BC1">
      <w:pPr>
        <w:ind w:left="840"/>
        <w:jc w:val="both"/>
        <w:rPr>
          <w:rFonts w:ascii="Verdana" w:hAnsi="Verdana"/>
          <w:lang w:val="es-MX"/>
        </w:rPr>
      </w:pPr>
      <w:r w:rsidRPr="00FE5866">
        <w:rPr>
          <w:rFonts w:ascii="Verdana" w:hAnsi="Verdana"/>
          <w:lang w:val="es-MX"/>
        </w:rPr>
        <w:t>Se presenta cuando se permite el depósito de partículas en los poros de los materiales logrando manchar las superficies, esto agravado con los componentes químicos del medio que pueden degenerar en lesiones más profundas y agresivas.</w:t>
      </w:r>
    </w:p>
    <w:p w:rsidR="00DA263E" w:rsidRPr="00FE5866" w:rsidRDefault="00DA263E" w:rsidP="00C96BC1">
      <w:pPr>
        <w:numPr>
          <w:ilvl w:val="12"/>
          <w:numId w:val="0"/>
        </w:numPr>
        <w:ind w:left="840"/>
        <w:jc w:val="both"/>
        <w:rPr>
          <w:rFonts w:ascii="Verdana" w:hAnsi="Verdana"/>
          <w:color w:val="0000FF"/>
          <w:lang w:val="es-MX"/>
        </w:rPr>
      </w:pPr>
    </w:p>
    <w:p w:rsidR="00DA263E" w:rsidRPr="00FE1060" w:rsidRDefault="00DA263E" w:rsidP="00C96BC1">
      <w:pPr>
        <w:pStyle w:val="Sangra2detindependiente"/>
        <w:ind w:left="840"/>
        <w:rPr>
          <w:rFonts w:ascii="Verdana" w:hAnsi="Verdana"/>
          <w:sz w:val="24"/>
          <w:szCs w:val="24"/>
          <w:lang w:val="es-MX"/>
        </w:rPr>
      </w:pPr>
      <w:r w:rsidRPr="00FE1060">
        <w:rPr>
          <w:rFonts w:ascii="Verdana" w:hAnsi="Verdana"/>
          <w:sz w:val="24"/>
          <w:szCs w:val="24"/>
          <w:lang w:val="es-MX"/>
        </w:rPr>
        <w:t xml:space="preserve">Los mecanismos de acumulación puede ser por depósito o lavado de partículas contenidas en la lluvia, provocando, ensuciamiento en la fachada y en las zonas donde la lluvia no lava (rincones, plataformas, esquinas, relieves). </w:t>
      </w:r>
    </w:p>
    <w:p w:rsidR="00296F70" w:rsidRPr="00FE1060" w:rsidRDefault="00296F70" w:rsidP="00C96BC1">
      <w:pPr>
        <w:pStyle w:val="Sangra2detindependiente"/>
        <w:ind w:left="840"/>
        <w:rPr>
          <w:rFonts w:ascii="Verdana" w:hAnsi="Verdana"/>
          <w:sz w:val="24"/>
          <w:szCs w:val="24"/>
          <w:lang w:val="es-MX"/>
        </w:rPr>
      </w:pPr>
    </w:p>
    <w:p w:rsidR="00296F70" w:rsidRPr="00FE1060" w:rsidRDefault="00EF53F7" w:rsidP="00C96BC1">
      <w:pPr>
        <w:pStyle w:val="Sangra2detindependiente"/>
        <w:ind w:left="840"/>
        <w:rPr>
          <w:rFonts w:ascii="Verdana" w:hAnsi="Verdana"/>
          <w:sz w:val="24"/>
          <w:szCs w:val="24"/>
          <w:lang w:val="es-MX"/>
        </w:rPr>
      </w:pPr>
      <w:r w:rsidRPr="00FE1060">
        <w:rPr>
          <w:rFonts w:ascii="Verdana" w:hAnsi="Verdana"/>
          <w:sz w:val="24"/>
          <w:szCs w:val="24"/>
          <w:lang w:val="es-MX"/>
        </w:rPr>
        <w:t>Esta</w:t>
      </w:r>
      <w:r w:rsidR="00296F70" w:rsidRPr="00FE1060">
        <w:rPr>
          <w:rFonts w:ascii="Verdana" w:hAnsi="Verdana"/>
          <w:sz w:val="24"/>
          <w:szCs w:val="24"/>
          <w:lang w:val="es-MX"/>
        </w:rPr>
        <w:t xml:space="preserve"> lesión e</w:t>
      </w:r>
      <w:r w:rsidRPr="00FE1060">
        <w:rPr>
          <w:rFonts w:ascii="Verdana" w:hAnsi="Verdana"/>
          <w:sz w:val="24"/>
          <w:szCs w:val="24"/>
          <w:lang w:val="es-MX"/>
        </w:rPr>
        <w:t>s</w:t>
      </w:r>
      <w:r w:rsidR="00296F70" w:rsidRPr="00FE1060">
        <w:rPr>
          <w:rFonts w:ascii="Verdana" w:hAnsi="Verdana"/>
          <w:sz w:val="24"/>
          <w:szCs w:val="24"/>
          <w:lang w:val="es-MX"/>
        </w:rPr>
        <w:t xml:space="preserve"> t</w:t>
      </w:r>
      <w:r w:rsidRPr="00FE1060">
        <w:rPr>
          <w:rFonts w:ascii="Verdana" w:hAnsi="Verdana"/>
          <w:sz w:val="24"/>
          <w:szCs w:val="24"/>
          <w:lang w:val="es-MX"/>
        </w:rPr>
        <w:t>ípica en toda la estructura.</w:t>
      </w:r>
    </w:p>
    <w:p w:rsidR="00A515F2" w:rsidRPr="00FE1060" w:rsidRDefault="00A515F2" w:rsidP="00C96BC1">
      <w:pPr>
        <w:ind w:left="2280" w:hanging="1440"/>
        <w:jc w:val="both"/>
        <w:rPr>
          <w:rFonts w:ascii="Verdana" w:hAnsi="Verdana"/>
          <w:lang w:val="es-MX"/>
        </w:rPr>
      </w:pPr>
    </w:p>
    <w:p w:rsidR="00211D67" w:rsidRDefault="00211D67" w:rsidP="00C96BC1">
      <w:pPr>
        <w:ind w:left="2280" w:hanging="1440"/>
        <w:jc w:val="both"/>
        <w:rPr>
          <w:rFonts w:ascii="Verdana" w:hAnsi="Verdana"/>
          <w:highlight w:val="lightGray"/>
          <w:lang w:val="es-ES_tradnl"/>
        </w:rPr>
      </w:pPr>
    </w:p>
    <w:p w:rsidR="00250558" w:rsidRDefault="00250558" w:rsidP="00C96BC1">
      <w:pPr>
        <w:ind w:left="2280" w:hanging="1440"/>
        <w:jc w:val="both"/>
        <w:rPr>
          <w:rFonts w:ascii="Verdana" w:hAnsi="Verdana"/>
          <w:highlight w:val="lightGray"/>
          <w:lang w:val="es-ES_tradnl"/>
        </w:rPr>
      </w:pPr>
    </w:p>
    <w:p w:rsidR="00250558" w:rsidRDefault="00250558" w:rsidP="00C96BC1">
      <w:pPr>
        <w:ind w:left="2280" w:hanging="1440"/>
        <w:jc w:val="both"/>
        <w:rPr>
          <w:rFonts w:ascii="Verdana" w:hAnsi="Verdana"/>
          <w:highlight w:val="lightGray"/>
          <w:lang w:val="es-ES_tradnl"/>
        </w:rPr>
      </w:pPr>
    </w:p>
    <w:p w:rsidR="00250558" w:rsidRPr="00CB6E0B" w:rsidRDefault="00250558" w:rsidP="00C96BC1">
      <w:pPr>
        <w:ind w:left="2280" w:hanging="1440"/>
        <w:jc w:val="both"/>
        <w:rPr>
          <w:rFonts w:ascii="Verdana" w:hAnsi="Verdana"/>
          <w:highlight w:val="lightGray"/>
          <w:lang w:val="es-ES_tradnl"/>
        </w:rPr>
      </w:pPr>
    </w:p>
    <w:p w:rsidR="00250558" w:rsidRDefault="00250558" w:rsidP="00ED567A">
      <w:pPr>
        <w:ind w:left="840" w:firstLine="1"/>
        <w:jc w:val="center"/>
        <w:rPr>
          <w:rFonts w:ascii="Verdana" w:hAnsi="Verdana"/>
          <w:noProof/>
          <w:lang w:val="es-CO" w:eastAsia="es-CO"/>
        </w:rPr>
      </w:pPr>
    </w:p>
    <w:p w:rsidR="00ED567A" w:rsidRDefault="00FE1060" w:rsidP="00ED567A">
      <w:pPr>
        <w:ind w:left="840" w:firstLine="1"/>
        <w:jc w:val="center"/>
        <w:rPr>
          <w:rFonts w:ascii="Verdana" w:hAnsi="Verdana"/>
          <w:lang w:val="es-ES_tradnl"/>
        </w:rPr>
      </w:pPr>
      <w:r>
        <w:rPr>
          <w:rFonts w:ascii="Verdana" w:hAnsi="Verdana"/>
          <w:noProof/>
          <w:lang w:val="es-CO" w:eastAsia="es-CO"/>
        </w:rPr>
        <w:drawing>
          <wp:inline distT="0" distB="0" distL="0" distR="0">
            <wp:extent cx="3874256" cy="2905125"/>
            <wp:effectExtent l="19050" t="0" r="0" b="0"/>
            <wp:docPr id="14" name="Imagen 1" descr="C:\Users\Luis\Dropbox\CLINICA RISARALDA\fotos rampa\20131211_104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is\Dropbox\CLINICA RISARALDA\fotos rampa\20131211_104130.jpg"/>
                    <pic:cNvPicPr>
                      <a:picLocks noChangeAspect="1" noChangeArrowheads="1"/>
                    </pic:cNvPicPr>
                  </pic:nvPicPr>
                  <pic:blipFill>
                    <a:blip r:embed="rId16" cstate="print"/>
                    <a:srcRect/>
                    <a:stretch>
                      <a:fillRect/>
                    </a:stretch>
                  </pic:blipFill>
                  <pic:spPr bwMode="auto">
                    <a:xfrm>
                      <a:off x="0" y="0"/>
                      <a:ext cx="3876526" cy="2906827"/>
                    </a:xfrm>
                    <a:prstGeom prst="rect">
                      <a:avLst/>
                    </a:prstGeom>
                    <a:noFill/>
                    <a:ln w="9525">
                      <a:noFill/>
                      <a:miter lim="800000"/>
                      <a:headEnd/>
                      <a:tailEnd/>
                    </a:ln>
                  </pic:spPr>
                </pic:pic>
              </a:graphicData>
            </a:graphic>
          </wp:inline>
        </w:drawing>
      </w:r>
    </w:p>
    <w:p w:rsidR="00ED567A" w:rsidRDefault="00FE1060" w:rsidP="00ED567A">
      <w:pPr>
        <w:ind w:left="840" w:firstLine="1"/>
        <w:jc w:val="center"/>
        <w:rPr>
          <w:rFonts w:ascii="Verdana" w:hAnsi="Verdana"/>
          <w:lang w:val="es-ES_tradnl"/>
        </w:rPr>
      </w:pPr>
      <w:r>
        <w:rPr>
          <w:rFonts w:ascii="Verdana" w:hAnsi="Verdana"/>
          <w:lang w:val="es-ES_tradnl"/>
        </w:rPr>
        <w:t xml:space="preserve">Rampa </w:t>
      </w:r>
      <w:proofErr w:type="gramStart"/>
      <w:r>
        <w:rPr>
          <w:rFonts w:ascii="Verdana" w:hAnsi="Verdana"/>
          <w:lang w:val="es-ES_tradnl"/>
        </w:rPr>
        <w:t>bellas</w:t>
      </w:r>
      <w:proofErr w:type="gramEnd"/>
      <w:r>
        <w:rPr>
          <w:rFonts w:ascii="Verdana" w:hAnsi="Verdana"/>
          <w:lang w:val="es-ES_tradnl"/>
        </w:rPr>
        <w:t xml:space="preserve"> artes</w:t>
      </w:r>
    </w:p>
    <w:p w:rsidR="005238FD" w:rsidRDefault="005238FD" w:rsidP="006B4A61">
      <w:pPr>
        <w:rPr>
          <w:rFonts w:ascii="Verdana" w:hAnsi="Verdana"/>
          <w:lang w:val="es-ES_tradnl"/>
        </w:rPr>
      </w:pPr>
    </w:p>
    <w:p w:rsidR="00DA263E" w:rsidRPr="00211D67" w:rsidRDefault="00DA263E" w:rsidP="00ED567A">
      <w:pPr>
        <w:ind w:left="840" w:firstLine="1"/>
        <w:rPr>
          <w:rFonts w:ascii="Verdana" w:hAnsi="Verdana"/>
          <w:lang w:val="es-ES_tradnl"/>
        </w:rPr>
      </w:pPr>
      <w:r w:rsidRPr="00211D67">
        <w:rPr>
          <w:rFonts w:ascii="Verdana" w:hAnsi="Verdana"/>
          <w:lang w:val="es-ES_tradnl"/>
        </w:rPr>
        <w:t>c) Erosión</w:t>
      </w:r>
    </w:p>
    <w:p w:rsidR="00E42FE1" w:rsidRPr="00CB6E0B" w:rsidRDefault="00E42FE1" w:rsidP="00C96BC1">
      <w:pPr>
        <w:ind w:left="2280" w:hanging="1440"/>
        <w:jc w:val="both"/>
        <w:rPr>
          <w:rFonts w:ascii="Verdana" w:hAnsi="Verdana"/>
          <w:highlight w:val="lightGray"/>
          <w:lang w:val="es-ES_tradnl"/>
        </w:rPr>
      </w:pPr>
    </w:p>
    <w:p w:rsidR="00DA263E" w:rsidRPr="00FE5866" w:rsidRDefault="00DA263E" w:rsidP="00FE5866">
      <w:pPr>
        <w:tabs>
          <w:tab w:val="left" w:pos="6425"/>
        </w:tabs>
        <w:ind w:left="840"/>
        <w:jc w:val="both"/>
        <w:rPr>
          <w:rFonts w:ascii="Verdana" w:hAnsi="Verdana"/>
          <w:lang w:val="es-ES_tradnl"/>
        </w:rPr>
      </w:pPr>
      <w:r w:rsidRPr="00FE5866">
        <w:rPr>
          <w:rFonts w:ascii="Verdana" w:hAnsi="Verdana"/>
          <w:lang w:val="es-ES_tradnl"/>
        </w:rPr>
        <w:t>Es la disminución de material localizado en la superficie de un material, es generado por la acción física de agentes patógenos exteriores como pueden ser lo</w:t>
      </w:r>
      <w:r w:rsidR="006E4F0B" w:rsidRPr="00FE5866">
        <w:rPr>
          <w:rFonts w:ascii="Verdana" w:hAnsi="Verdana"/>
          <w:lang w:val="es-ES_tradnl"/>
        </w:rPr>
        <w:t>s atmosféricos (vientos, lluvia</w:t>
      </w:r>
      <w:r w:rsidRPr="00FE5866">
        <w:rPr>
          <w:rFonts w:ascii="Verdana" w:hAnsi="Verdana"/>
          <w:lang w:val="es-ES_tradnl"/>
        </w:rPr>
        <w:t>).</w:t>
      </w:r>
    </w:p>
    <w:p w:rsidR="00DA263E" w:rsidRPr="00FE5866" w:rsidRDefault="00DA263E" w:rsidP="00FE5866">
      <w:pPr>
        <w:tabs>
          <w:tab w:val="left" w:pos="6425"/>
        </w:tabs>
        <w:ind w:left="840"/>
        <w:jc w:val="both"/>
        <w:rPr>
          <w:rFonts w:ascii="Verdana" w:hAnsi="Verdana"/>
          <w:lang w:val="es-ES_tradnl"/>
        </w:rPr>
      </w:pPr>
    </w:p>
    <w:p w:rsidR="00B01F7B" w:rsidRPr="00FE5866" w:rsidRDefault="001D7F2F" w:rsidP="00FE5866">
      <w:pPr>
        <w:tabs>
          <w:tab w:val="left" w:pos="6425"/>
        </w:tabs>
        <w:ind w:left="840"/>
        <w:jc w:val="both"/>
        <w:rPr>
          <w:rFonts w:ascii="Verdana" w:hAnsi="Verdana"/>
          <w:lang w:val="es-ES_tradnl"/>
        </w:rPr>
      </w:pPr>
      <w:r w:rsidRPr="00FE5866">
        <w:rPr>
          <w:rFonts w:ascii="Verdana" w:hAnsi="Verdana"/>
          <w:lang w:val="es-ES_tradnl"/>
        </w:rPr>
        <w:t>No se presenta esta lesión.</w:t>
      </w:r>
    </w:p>
    <w:p w:rsidR="00B01F7B" w:rsidRDefault="00B01F7B" w:rsidP="00FE5866">
      <w:pPr>
        <w:tabs>
          <w:tab w:val="left" w:pos="6425"/>
        </w:tabs>
        <w:ind w:left="840"/>
        <w:jc w:val="both"/>
        <w:rPr>
          <w:rFonts w:ascii="Verdana" w:hAnsi="Verdana"/>
          <w:lang w:val="es-ES_tradnl"/>
        </w:rPr>
      </w:pPr>
    </w:p>
    <w:p w:rsidR="00ED373F" w:rsidRDefault="00ED373F" w:rsidP="00FE5866">
      <w:pPr>
        <w:tabs>
          <w:tab w:val="left" w:pos="6425"/>
        </w:tabs>
        <w:ind w:left="840"/>
        <w:jc w:val="both"/>
        <w:rPr>
          <w:rFonts w:ascii="Verdana" w:hAnsi="Verdana"/>
          <w:lang w:val="es-ES_tradnl"/>
        </w:rPr>
      </w:pPr>
    </w:p>
    <w:p w:rsidR="00DA263E" w:rsidRPr="00271B87" w:rsidRDefault="00DA263E" w:rsidP="006B4A61">
      <w:pPr>
        <w:pStyle w:val="Ttulo1"/>
        <w:numPr>
          <w:ilvl w:val="3"/>
          <w:numId w:val="1"/>
        </w:numPr>
        <w:tabs>
          <w:tab w:val="clear" w:pos="2520"/>
          <w:tab w:val="left" w:pos="1134"/>
        </w:tabs>
        <w:ind w:left="0" w:firstLine="0"/>
        <w:rPr>
          <w:rFonts w:ascii="Verdana" w:hAnsi="Verdana"/>
          <w:b w:val="0"/>
          <w:bCs/>
          <w:color w:val="0000FF"/>
        </w:rPr>
      </w:pPr>
      <w:bookmarkStart w:id="28" w:name="_Toc93465336"/>
      <w:bookmarkStart w:id="29" w:name="_Toc378584147"/>
      <w:r w:rsidRPr="00271B87">
        <w:rPr>
          <w:rFonts w:ascii="Verdana" w:hAnsi="Verdana"/>
          <w:b w:val="0"/>
          <w:bCs/>
          <w:color w:val="0000FF"/>
        </w:rPr>
        <w:t>Patologías Mecánicas</w:t>
      </w:r>
      <w:bookmarkEnd w:id="28"/>
      <w:bookmarkEnd w:id="29"/>
    </w:p>
    <w:p w:rsidR="00DA263E" w:rsidRPr="00271B87" w:rsidRDefault="00DA263E" w:rsidP="00C96BC1">
      <w:pPr>
        <w:ind w:left="840"/>
        <w:jc w:val="both"/>
        <w:rPr>
          <w:rFonts w:ascii="Verdana" w:hAnsi="Verdana"/>
          <w:lang w:val="es-ES_tradnl"/>
        </w:rPr>
      </w:pPr>
    </w:p>
    <w:p w:rsidR="00DA263E" w:rsidRPr="00FE5866" w:rsidRDefault="00DA263E" w:rsidP="00C96BC1">
      <w:pPr>
        <w:numPr>
          <w:ilvl w:val="12"/>
          <w:numId w:val="0"/>
        </w:numPr>
        <w:ind w:left="840"/>
        <w:jc w:val="both"/>
        <w:rPr>
          <w:rFonts w:ascii="Verdana" w:hAnsi="Verdana"/>
          <w:lang w:val="es-ES_tradnl"/>
        </w:rPr>
      </w:pPr>
      <w:r w:rsidRPr="00FE5866">
        <w:rPr>
          <w:rFonts w:ascii="Verdana" w:hAnsi="Verdana"/>
          <w:lang w:val="es-ES_tradnl"/>
        </w:rPr>
        <w:t>Producidas por fenómenos mecánicos y sísmicos, en cuyo desarrollo intervengan movimientos, aberturas, desgaste.</w:t>
      </w:r>
    </w:p>
    <w:p w:rsidR="00DA263E" w:rsidRPr="00FE5866" w:rsidRDefault="00DA263E" w:rsidP="00C96BC1">
      <w:pPr>
        <w:numPr>
          <w:ilvl w:val="12"/>
          <w:numId w:val="0"/>
        </w:numPr>
        <w:ind w:left="2280" w:hanging="1440"/>
        <w:jc w:val="both"/>
        <w:rPr>
          <w:rFonts w:ascii="Verdana" w:hAnsi="Verdana"/>
          <w:lang w:val="es-ES_tradnl"/>
        </w:rPr>
      </w:pPr>
    </w:p>
    <w:p w:rsidR="00DA263E" w:rsidRPr="00FE5866" w:rsidRDefault="00DA263E" w:rsidP="00C96BC1">
      <w:pPr>
        <w:ind w:left="2280" w:hanging="1440"/>
        <w:jc w:val="both"/>
        <w:rPr>
          <w:rFonts w:ascii="Verdana" w:hAnsi="Verdana"/>
          <w:lang w:val="es-ES_tradnl"/>
        </w:rPr>
      </w:pPr>
      <w:r w:rsidRPr="00FE5866">
        <w:rPr>
          <w:rFonts w:ascii="Verdana" w:hAnsi="Verdana"/>
          <w:lang w:val="es-ES_tradnl"/>
        </w:rPr>
        <w:t>a) Grietas</w:t>
      </w:r>
    </w:p>
    <w:p w:rsidR="00E42FE1" w:rsidRPr="00FE5866" w:rsidRDefault="00E42FE1" w:rsidP="00C96BC1">
      <w:pPr>
        <w:ind w:left="2280" w:hanging="1440"/>
        <w:jc w:val="both"/>
        <w:rPr>
          <w:rFonts w:ascii="Verdana" w:hAnsi="Verdana"/>
          <w:lang w:val="es-ES_tradnl"/>
        </w:rPr>
      </w:pPr>
    </w:p>
    <w:p w:rsidR="006B4A61" w:rsidRDefault="00DA263E" w:rsidP="00271B87">
      <w:pPr>
        <w:ind w:left="840"/>
        <w:jc w:val="both"/>
        <w:rPr>
          <w:rFonts w:ascii="Verdana" w:hAnsi="Verdana"/>
          <w:lang w:val="es-ES_tradnl"/>
        </w:rPr>
      </w:pPr>
      <w:r w:rsidRPr="00FE5866">
        <w:rPr>
          <w:rFonts w:ascii="Verdana" w:hAnsi="Verdana"/>
          <w:lang w:val="es-ES_tradnl"/>
        </w:rPr>
        <w:t>Son las separaciones o aberturas que atraviesan todo el espesor de elemento constructivo.</w:t>
      </w:r>
    </w:p>
    <w:p w:rsidR="006B4A61" w:rsidRDefault="006B4A61" w:rsidP="00271B87">
      <w:pPr>
        <w:ind w:left="840"/>
        <w:jc w:val="both"/>
        <w:rPr>
          <w:rFonts w:ascii="Verdana" w:hAnsi="Verdana"/>
          <w:lang w:val="es-ES_tradnl"/>
        </w:rPr>
      </w:pPr>
    </w:p>
    <w:p w:rsidR="006B4A61" w:rsidRDefault="006B4A61" w:rsidP="00271B87">
      <w:pPr>
        <w:ind w:left="840"/>
        <w:jc w:val="both"/>
        <w:rPr>
          <w:rFonts w:ascii="Verdana" w:hAnsi="Verdana"/>
          <w:lang w:val="es-ES_tradnl"/>
        </w:rPr>
      </w:pPr>
    </w:p>
    <w:p w:rsidR="006716D7" w:rsidRPr="00FE5866" w:rsidRDefault="00DA263E" w:rsidP="00271B87">
      <w:pPr>
        <w:ind w:left="840"/>
        <w:jc w:val="both"/>
        <w:rPr>
          <w:rFonts w:ascii="Verdana" w:hAnsi="Verdana"/>
          <w:lang w:val="es-ES_tradnl"/>
        </w:rPr>
      </w:pPr>
      <w:r w:rsidRPr="00FE5866">
        <w:rPr>
          <w:rFonts w:ascii="Verdana" w:hAnsi="Verdana"/>
          <w:lang w:val="es-ES_tradnl"/>
        </w:rPr>
        <w:t>Los mecanismos de daño son los movimientos originados por diversas causas entre las cuales tenemos las cargas excesivas, los asentamientos, las dilataciones, sismos.</w:t>
      </w:r>
    </w:p>
    <w:p w:rsidR="00271B87" w:rsidRPr="00FE5866" w:rsidRDefault="00271B87" w:rsidP="00271B87">
      <w:pPr>
        <w:ind w:left="840"/>
        <w:jc w:val="both"/>
        <w:rPr>
          <w:rFonts w:ascii="Verdana" w:hAnsi="Verdana"/>
          <w:lang w:val="es-ES_tradnl"/>
        </w:rPr>
      </w:pPr>
    </w:p>
    <w:p w:rsidR="00271B87" w:rsidRDefault="00901F74" w:rsidP="00271B87">
      <w:pPr>
        <w:ind w:left="840"/>
        <w:jc w:val="both"/>
        <w:rPr>
          <w:rFonts w:ascii="Verdana" w:hAnsi="Verdana"/>
          <w:lang w:val="es-ES_tradnl"/>
        </w:rPr>
      </w:pPr>
      <w:r>
        <w:rPr>
          <w:rFonts w:ascii="Verdana" w:hAnsi="Verdana"/>
          <w:lang w:val="es-ES_tradnl"/>
        </w:rPr>
        <w:t>No se evidencia esta lesión.</w:t>
      </w:r>
    </w:p>
    <w:p w:rsidR="009537BA" w:rsidRDefault="009537BA" w:rsidP="00271B87">
      <w:pPr>
        <w:ind w:left="840"/>
        <w:jc w:val="both"/>
        <w:rPr>
          <w:rFonts w:ascii="Verdana" w:hAnsi="Verdana"/>
          <w:lang w:val="es-ES_tradnl"/>
        </w:rPr>
      </w:pPr>
    </w:p>
    <w:p w:rsidR="006B4A61" w:rsidRDefault="006B4A61" w:rsidP="00901F74">
      <w:pPr>
        <w:jc w:val="both"/>
        <w:rPr>
          <w:rFonts w:ascii="Verdana" w:hAnsi="Verdana"/>
          <w:lang w:val="es-ES_tradnl"/>
        </w:rPr>
      </w:pPr>
    </w:p>
    <w:p w:rsidR="00DA263E" w:rsidRPr="00271B87" w:rsidRDefault="00DA263E" w:rsidP="00C96BC1">
      <w:pPr>
        <w:ind w:left="840"/>
        <w:jc w:val="both"/>
        <w:rPr>
          <w:rFonts w:ascii="Verdana" w:hAnsi="Verdana"/>
          <w:lang w:val="es-ES_tradnl"/>
        </w:rPr>
      </w:pPr>
      <w:r w:rsidRPr="00271B87">
        <w:rPr>
          <w:rFonts w:ascii="Verdana" w:hAnsi="Verdana"/>
          <w:lang w:val="es-ES_tradnl"/>
        </w:rPr>
        <w:t>b) Fisuras</w:t>
      </w:r>
    </w:p>
    <w:p w:rsidR="002459AD" w:rsidRPr="00271B87" w:rsidRDefault="002459AD" w:rsidP="00C96BC1">
      <w:pPr>
        <w:ind w:left="840"/>
        <w:jc w:val="both"/>
        <w:rPr>
          <w:rFonts w:ascii="Verdana" w:hAnsi="Verdana"/>
          <w:lang w:val="es-ES_tradnl"/>
        </w:rPr>
      </w:pPr>
    </w:p>
    <w:p w:rsidR="00DA263E" w:rsidRPr="00271B87" w:rsidRDefault="00DA263E" w:rsidP="00C96BC1">
      <w:pPr>
        <w:ind w:left="840"/>
        <w:jc w:val="both"/>
        <w:rPr>
          <w:rFonts w:ascii="Verdana" w:hAnsi="Verdana"/>
          <w:lang w:val="es-ES_tradnl"/>
        </w:rPr>
      </w:pPr>
      <w:r w:rsidRPr="00271B87">
        <w:rPr>
          <w:rFonts w:ascii="Verdana" w:hAnsi="Verdana"/>
          <w:lang w:val="es-ES_tradnl"/>
        </w:rPr>
        <w:t>Son las separaciones o aberturas que se encuentran en los espesores superficiales de los acabados de los elementos.</w:t>
      </w:r>
    </w:p>
    <w:p w:rsidR="00DA263E" w:rsidRPr="00271B87" w:rsidRDefault="00DA263E" w:rsidP="00C96BC1">
      <w:pPr>
        <w:numPr>
          <w:ilvl w:val="12"/>
          <w:numId w:val="0"/>
        </w:numPr>
        <w:ind w:left="840"/>
        <w:jc w:val="both"/>
        <w:rPr>
          <w:rFonts w:ascii="Verdana" w:hAnsi="Verdana"/>
          <w:lang w:val="es-ES_tradnl"/>
        </w:rPr>
      </w:pPr>
    </w:p>
    <w:p w:rsidR="00DA263E" w:rsidRDefault="00DA263E" w:rsidP="00C96BC1">
      <w:pPr>
        <w:numPr>
          <w:ilvl w:val="12"/>
          <w:numId w:val="0"/>
        </w:numPr>
        <w:ind w:left="840"/>
        <w:jc w:val="both"/>
        <w:rPr>
          <w:rFonts w:ascii="Verdana" w:hAnsi="Verdana"/>
          <w:lang w:val="es-ES_tradnl"/>
        </w:rPr>
      </w:pPr>
      <w:r w:rsidRPr="00271B87">
        <w:rPr>
          <w:rFonts w:ascii="Verdana" w:hAnsi="Verdana"/>
          <w:lang w:val="es-ES_tradnl"/>
        </w:rPr>
        <w:t xml:space="preserve">Causas de las acciones mecánicas: </w:t>
      </w:r>
    </w:p>
    <w:p w:rsidR="006B4A61" w:rsidRPr="00271B87" w:rsidRDefault="006B4A61" w:rsidP="00C96BC1">
      <w:pPr>
        <w:numPr>
          <w:ilvl w:val="12"/>
          <w:numId w:val="0"/>
        </w:numPr>
        <w:ind w:left="840"/>
        <w:jc w:val="both"/>
        <w:rPr>
          <w:rFonts w:ascii="Verdana" w:hAnsi="Verdana"/>
          <w:lang w:val="es-ES_tradnl"/>
        </w:rPr>
      </w:pPr>
    </w:p>
    <w:p w:rsidR="00DA263E" w:rsidRPr="00271B87" w:rsidRDefault="00FE3FBB" w:rsidP="00FE3FBB">
      <w:pPr>
        <w:numPr>
          <w:ilvl w:val="0"/>
          <w:numId w:val="9"/>
        </w:numPr>
        <w:jc w:val="both"/>
        <w:rPr>
          <w:rFonts w:ascii="Verdana" w:hAnsi="Verdana"/>
          <w:lang w:val="es-ES_tradnl"/>
        </w:rPr>
      </w:pPr>
      <w:r w:rsidRPr="00271B87">
        <w:rPr>
          <w:rFonts w:ascii="Verdana" w:hAnsi="Verdana"/>
          <w:lang w:val="es-ES_tradnl"/>
        </w:rPr>
        <w:t>A</w:t>
      </w:r>
      <w:r w:rsidR="00DA263E" w:rsidRPr="00271B87">
        <w:rPr>
          <w:rFonts w:ascii="Verdana" w:hAnsi="Verdana"/>
          <w:lang w:val="es-ES_tradnl"/>
        </w:rPr>
        <w:t>sentamientos de la cimentación</w:t>
      </w:r>
    </w:p>
    <w:p w:rsidR="00DA263E" w:rsidRPr="00271B87" w:rsidRDefault="00FE3FBB" w:rsidP="00FE3FBB">
      <w:pPr>
        <w:numPr>
          <w:ilvl w:val="0"/>
          <w:numId w:val="9"/>
        </w:numPr>
        <w:jc w:val="both"/>
        <w:rPr>
          <w:rFonts w:ascii="Verdana" w:hAnsi="Verdana"/>
          <w:lang w:val="es-ES_tradnl"/>
        </w:rPr>
      </w:pPr>
      <w:r w:rsidRPr="00271B87">
        <w:rPr>
          <w:rFonts w:ascii="Verdana" w:hAnsi="Verdana"/>
          <w:lang w:val="es-ES_tradnl"/>
        </w:rPr>
        <w:t>A</w:t>
      </w:r>
      <w:r w:rsidR="00DA263E" w:rsidRPr="00271B87">
        <w:rPr>
          <w:rFonts w:ascii="Verdana" w:hAnsi="Verdana"/>
          <w:lang w:val="es-ES_tradnl"/>
        </w:rPr>
        <w:t>sentamientos continuos</w:t>
      </w:r>
    </w:p>
    <w:p w:rsidR="00DA263E" w:rsidRPr="00271B87" w:rsidRDefault="00DA263E" w:rsidP="00FE3FBB">
      <w:pPr>
        <w:numPr>
          <w:ilvl w:val="0"/>
          <w:numId w:val="9"/>
        </w:numPr>
        <w:jc w:val="both"/>
        <w:rPr>
          <w:rFonts w:ascii="Verdana" w:hAnsi="Verdana"/>
          <w:lang w:val="es-ES_tradnl"/>
        </w:rPr>
      </w:pPr>
      <w:r w:rsidRPr="00271B87">
        <w:rPr>
          <w:rFonts w:ascii="Verdana" w:hAnsi="Verdana"/>
          <w:lang w:val="es-ES_tradnl"/>
        </w:rPr>
        <w:t>Peralte inapropiado de vigas o placas</w:t>
      </w:r>
    </w:p>
    <w:p w:rsidR="00DA263E" w:rsidRPr="00271B87" w:rsidRDefault="00DA263E" w:rsidP="00FE3FBB">
      <w:pPr>
        <w:numPr>
          <w:ilvl w:val="0"/>
          <w:numId w:val="9"/>
        </w:numPr>
        <w:jc w:val="both"/>
        <w:rPr>
          <w:rFonts w:ascii="Verdana" w:hAnsi="Verdana"/>
          <w:lang w:val="es-ES_tradnl"/>
        </w:rPr>
      </w:pPr>
      <w:r w:rsidRPr="00271B87">
        <w:rPr>
          <w:rFonts w:ascii="Verdana" w:hAnsi="Verdana"/>
          <w:lang w:val="es-ES_tradnl"/>
        </w:rPr>
        <w:t>Voladizos muy grandes</w:t>
      </w:r>
    </w:p>
    <w:p w:rsidR="00DA263E" w:rsidRPr="00271B87" w:rsidRDefault="00FE3FBB" w:rsidP="00FE3FBB">
      <w:pPr>
        <w:numPr>
          <w:ilvl w:val="0"/>
          <w:numId w:val="9"/>
        </w:numPr>
        <w:jc w:val="both"/>
        <w:rPr>
          <w:rFonts w:ascii="Verdana" w:hAnsi="Verdana"/>
          <w:lang w:val="es-ES_tradnl"/>
        </w:rPr>
      </w:pPr>
      <w:r w:rsidRPr="00271B87">
        <w:rPr>
          <w:rFonts w:ascii="Verdana" w:hAnsi="Verdana"/>
          <w:lang w:val="es-ES_tradnl"/>
        </w:rPr>
        <w:t>D</w:t>
      </w:r>
      <w:r w:rsidR="00DA263E" w:rsidRPr="00271B87">
        <w:rPr>
          <w:rFonts w:ascii="Verdana" w:hAnsi="Verdana"/>
          <w:lang w:val="es-ES_tradnl"/>
        </w:rPr>
        <w:t>eformaciones por d</w:t>
      </w:r>
      <w:r w:rsidRPr="00271B87">
        <w:rPr>
          <w:rFonts w:ascii="Verdana" w:hAnsi="Verdana"/>
          <w:lang w:val="es-ES_tradnl"/>
        </w:rPr>
        <w:t>ilatación de diferente material</w:t>
      </w:r>
    </w:p>
    <w:p w:rsidR="00DA263E" w:rsidRPr="00271B87" w:rsidRDefault="00FE3FBB" w:rsidP="00271B87">
      <w:pPr>
        <w:numPr>
          <w:ilvl w:val="0"/>
          <w:numId w:val="9"/>
        </w:numPr>
        <w:jc w:val="both"/>
        <w:rPr>
          <w:rFonts w:ascii="Verdana" w:hAnsi="Verdana"/>
          <w:lang w:val="es-ES_tradnl"/>
        </w:rPr>
      </w:pPr>
      <w:r w:rsidRPr="00271B87">
        <w:rPr>
          <w:rFonts w:ascii="Verdana" w:hAnsi="Verdana"/>
          <w:lang w:val="es-ES_tradnl"/>
        </w:rPr>
        <w:t>Empuje hidrostático</w:t>
      </w:r>
    </w:p>
    <w:p w:rsidR="00DA263E" w:rsidRPr="00271B87" w:rsidRDefault="00DA263E" w:rsidP="00FE3FBB">
      <w:pPr>
        <w:numPr>
          <w:ilvl w:val="0"/>
          <w:numId w:val="9"/>
        </w:numPr>
        <w:jc w:val="both"/>
        <w:rPr>
          <w:rFonts w:ascii="Verdana" w:hAnsi="Verdana"/>
          <w:lang w:val="es-ES_tradnl"/>
        </w:rPr>
      </w:pPr>
      <w:r w:rsidRPr="00271B87">
        <w:rPr>
          <w:rFonts w:ascii="Verdana" w:hAnsi="Verdana"/>
          <w:lang w:val="es-ES_tradnl"/>
        </w:rPr>
        <w:t>Falta o ausencia de refuerzo transversal (flejes)</w:t>
      </w:r>
    </w:p>
    <w:p w:rsidR="00DA263E" w:rsidRPr="00271B87" w:rsidRDefault="00DA263E" w:rsidP="00FE3FBB">
      <w:pPr>
        <w:numPr>
          <w:ilvl w:val="0"/>
          <w:numId w:val="9"/>
        </w:numPr>
        <w:jc w:val="both"/>
        <w:rPr>
          <w:rFonts w:ascii="Verdana" w:hAnsi="Verdana"/>
          <w:lang w:val="es-ES_tradnl"/>
        </w:rPr>
      </w:pPr>
      <w:r w:rsidRPr="00271B87">
        <w:rPr>
          <w:rFonts w:ascii="Verdana" w:hAnsi="Verdana"/>
          <w:lang w:val="es-ES_tradnl"/>
        </w:rPr>
        <w:t>Sobre cargas n</w:t>
      </w:r>
      <w:r w:rsidR="00FE3FBB" w:rsidRPr="00271B87">
        <w:rPr>
          <w:rFonts w:ascii="Verdana" w:hAnsi="Verdana"/>
          <w:lang w:val="es-ES_tradnl"/>
        </w:rPr>
        <w:t>o contempladas en los elementos</w:t>
      </w:r>
    </w:p>
    <w:p w:rsidR="00DA263E" w:rsidRDefault="00DA263E" w:rsidP="006B4A61">
      <w:pPr>
        <w:numPr>
          <w:ilvl w:val="0"/>
          <w:numId w:val="9"/>
        </w:numPr>
        <w:jc w:val="both"/>
        <w:rPr>
          <w:rFonts w:ascii="Verdana" w:hAnsi="Verdana"/>
          <w:lang w:val="es-ES_tradnl"/>
        </w:rPr>
      </w:pPr>
      <w:r w:rsidRPr="00271B87">
        <w:rPr>
          <w:rFonts w:ascii="Verdana" w:hAnsi="Verdana"/>
          <w:lang w:val="es-ES_tradnl"/>
        </w:rPr>
        <w:t>Impac</w:t>
      </w:r>
      <w:r w:rsidR="00FE3FBB" w:rsidRPr="00271B87">
        <w:rPr>
          <w:rFonts w:ascii="Verdana" w:hAnsi="Verdana"/>
          <w:lang w:val="es-ES_tradnl"/>
        </w:rPr>
        <w:t>to o choque</w:t>
      </w:r>
    </w:p>
    <w:p w:rsidR="006B4A61" w:rsidRPr="006B4A61" w:rsidRDefault="006B4A61" w:rsidP="006B4A61">
      <w:pPr>
        <w:ind w:left="1560"/>
        <w:jc w:val="both"/>
        <w:rPr>
          <w:rFonts w:ascii="Verdana" w:hAnsi="Verdana"/>
          <w:lang w:val="es-ES_tradnl"/>
        </w:rPr>
      </w:pPr>
    </w:p>
    <w:p w:rsidR="003153D8" w:rsidRPr="00FE5866" w:rsidRDefault="003153D8" w:rsidP="003153D8">
      <w:pPr>
        <w:ind w:left="840"/>
        <w:jc w:val="both"/>
        <w:rPr>
          <w:rFonts w:ascii="Verdana" w:hAnsi="Verdana"/>
          <w:lang w:val="es-ES_tradnl"/>
        </w:rPr>
      </w:pPr>
      <w:r w:rsidRPr="00FE5866">
        <w:rPr>
          <w:rFonts w:ascii="Verdana" w:hAnsi="Verdana"/>
          <w:lang w:val="es-ES_tradnl"/>
        </w:rPr>
        <w:t xml:space="preserve">Se presenta este tipo de lesión en </w:t>
      </w:r>
      <w:r w:rsidR="00250558">
        <w:rPr>
          <w:rFonts w:ascii="Verdana" w:hAnsi="Verdana"/>
          <w:lang w:val="es-ES_tradnl"/>
        </w:rPr>
        <w:t>las vigas de gran peralte</w:t>
      </w:r>
      <w:r w:rsidRPr="00FE5866">
        <w:rPr>
          <w:rFonts w:ascii="Verdana" w:hAnsi="Verdana"/>
          <w:lang w:val="es-ES_tradnl"/>
        </w:rPr>
        <w:t xml:space="preserve"> </w:t>
      </w:r>
      <w:r w:rsidR="00F703B2">
        <w:rPr>
          <w:rFonts w:ascii="Verdana" w:hAnsi="Verdana"/>
          <w:lang w:val="es-ES_tradnl"/>
        </w:rPr>
        <w:t>de la rampa</w:t>
      </w:r>
    </w:p>
    <w:p w:rsidR="00F703B2" w:rsidRDefault="00901F74" w:rsidP="00F703B2">
      <w:pPr>
        <w:numPr>
          <w:ilvl w:val="12"/>
          <w:numId w:val="0"/>
        </w:numPr>
        <w:jc w:val="both"/>
        <w:rPr>
          <w:rFonts w:ascii="Verdana" w:hAnsi="Verdana"/>
          <w:noProof/>
          <w:lang w:val="es-CO" w:eastAsia="es-CO"/>
        </w:rPr>
      </w:pPr>
      <w:r>
        <w:rPr>
          <w:rFonts w:ascii="Verdana" w:hAnsi="Verdana"/>
          <w:noProof/>
          <w:lang w:val="es-CO" w:eastAsia="es-CO"/>
        </w:rPr>
        <w:lastRenderedPageBreak/>
        <w:drawing>
          <wp:anchor distT="0" distB="0" distL="114300" distR="114300" simplePos="0" relativeHeight="251682816" behindDoc="0" locked="0" layoutInCell="1" allowOverlap="1">
            <wp:simplePos x="0" y="0"/>
            <wp:positionH relativeFrom="margin">
              <wp:posOffset>3023870</wp:posOffset>
            </wp:positionH>
            <wp:positionV relativeFrom="margin">
              <wp:posOffset>186690</wp:posOffset>
            </wp:positionV>
            <wp:extent cx="3507740" cy="2635885"/>
            <wp:effectExtent l="19050" t="0" r="0" b="0"/>
            <wp:wrapSquare wrapText="bothSides"/>
            <wp:docPr id="22" name="Imagen 9" descr="C:\Users\Luis\Dropbox\CLINICA RISARALDA\fotos rampa\20131211_121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uis\Dropbox\CLINICA RISARALDA\fotos rampa\20131211_121255.jpg"/>
                    <pic:cNvPicPr>
                      <a:picLocks noChangeAspect="1" noChangeArrowheads="1"/>
                    </pic:cNvPicPr>
                  </pic:nvPicPr>
                  <pic:blipFill>
                    <a:blip r:embed="rId17" cstate="print"/>
                    <a:srcRect/>
                    <a:stretch>
                      <a:fillRect/>
                    </a:stretch>
                  </pic:blipFill>
                  <pic:spPr bwMode="auto">
                    <a:xfrm>
                      <a:off x="0" y="0"/>
                      <a:ext cx="3507740" cy="2635885"/>
                    </a:xfrm>
                    <a:prstGeom prst="rect">
                      <a:avLst/>
                    </a:prstGeom>
                    <a:noFill/>
                    <a:ln w="9525">
                      <a:noFill/>
                      <a:miter lim="800000"/>
                      <a:headEnd/>
                      <a:tailEnd/>
                    </a:ln>
                  </pic:spPr>
                </pic:pic>
              </a:graphicData>
            </a:graphic>
          </wp:anchor>
        </w:drawing>
      </w:r>
      <w:r>
        <w:rPr>
          <w:rFonts w:ascii="Verdana" w:hAnsi="Verdana"/>
          <w:noProof/>
          <w:lang w:val="es-CO" w:eastAsia="es-CO"/>
        </w:rPr>
        <w:drawing>
          <wp:anchor distT="0" distB="0" distL="114300" distR="114300" simplePos="0" relativeHeight="251677696" behindDoc="0" locked="0" layoutInCell="1" allowOverlap="1">
            <wp:simplePos x="0" y="0"/>
            <wp:positionH relativeFrom="margin">
              <wp:posOffset>-645795</wp:posOffset>
            </wp:positionH>
            <wp:positionV relativeFrom="margin">
              <wp:posOffset>198120</wp:posOffset>
            </wp:positionV>
            <wp:extent cx="3507740" cy="2635885"/>
            <wp:effectExtent l="19050" t="0" r="0" b="0"/>
            <wp:wrapSquare wrapText="bothSides"/>
            <wp:docPr id="26" name="Imagen 3" descr="C:\Users\Luis\Dropbox\CLINICA RISARALDA\fotos rampa\20131211_104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is\Dropbox\CLINICA RISARALDA\fotos rampa\20131211_104450.jpg"/>
                    <pic:cNvPicPr>
                      <a:picLocks noChangeAspect="1" noChangeArrowheads="1"/>
                    </pic:cNvPicPr>
                  </pic:nvPicPr>
                  <pic:blipFill>
                    <a:blip r:embed="rId18" cstate="print"/>
                    <a:srcRect/>
                    <a:stretch>
                      <a:fillRect/>
                    </a:stretch>
                  </pic:blipFill>
                  <pic:spPr bwMode="auto">
                    <a:xfrm>
                      <a:off x="0" y="0"/>
                      <a:ext cx="3507740" cy="2635885"/>
                    </a:xfrm>
                    <a:prstGeom prst="rect">
                      <a:avLst/>
                    </a:prstGeom>
                    <a:noFill/>
                    <a:ln w="9525">
                      <a:noFill/>
                      <a:miter lim="800000"/>
                      <a:headEnd/>
                      <a:tailEnd/>
                    </a:ln>
                  </pic:spPr>
                </pic:pic>
              </a:graphicData>
            </a:graphic>
          </wp:anchor>
        </w:drawing>
      </w:r>
    </w:p>
    <w:p w:rsidR="00F703B2" w:rsidRDefault="00F703B2" w:rsidP="00C96BC1">
      <w:pPr>
        <w:numPr>
          <w:ilvl w:val="12"/>
          <w:numId w:val="0"/>
        </w:numPr>
        <w:ind w:left="2280" w:hanging="1440"/>
        <w:jc w:val="both"/>
        <w:rPr>
          <w:rFonts w:ascii="Verdana" w:hAnsi="Verdana"/>
          <w:noProof/>
          <w:lang w:val="es-CO" w:eastAsia="es-CO"/>
        </w:rPr>
      </w:pPr>
    </w:p>
    <w:p w:rsidR="00F703B2" w:rsidRDefault="00F703B2" w:rsidP="00C96BC1">
      <w:pPr>
        <w:numPr>
          <w:ilvl w:val="12"/>
          <w:numId w:val="0"/>
        </w:numPr>
        <w:ind w:left="2280" w:hanging="1440"/>
        <w:jc w:val="both"/>
        <w:rPr>
          <w:rFonts w:ascii="Verdana" w:hAnsi="Verdana"/>
          <w:noProof/>
          <w:lang w:val="es-CO" w:eastAsia="es-CO"/>
        </w:rPr>
      </w:pPr>
    </w:p>
    <w:p w:rsidR="000D2D0F" w:rsidRPr="00FE5866" w:rsidRDefault="00901F74" w:rsidP="00C96BC1">
      <w:pPr>
        <w:numPr>
          <w:ilvl w:val="12"/>
          <w:numId w:val="0"/>
        </w:numPr>
        <w:ind w:left="2280" w:hanging="1440"/>
        <w:jc w:val="both"/>
        <w:rPr>
          <w:rFonts w:ascii="Verdana" w:hAnsi="Verdana"/>
          <w:lang w:val="es-ES_tradnl"/>
        </w:rPr>
      </w:pPr>
      <w:r>
        <w:rPr>
          <w:rFonts w:ascii="Verdana" w:hAnsi="Verdana"/>
          <w:noProof/>
          <w:lang w:val="es-CO" w:eastAsia="es-CO"/>
        </w:rPr>
        <w:drawing>
          <wp:anchor distT="0" distB="0" distL="114300" distR="114300" simplePos="0" relativeHeight="251679744" behindDoc="0" locked="0" layoutInCell="1" allowOverlap="1">
            <wp:simplePos x="0" y="0"/>
            <wp:positionH relativeFrom="margin">
              <wp:posOffset>2999740</wp:posOffset>
            </wp:positionH>
            <wp:positionV relativeFrom="margin">
              <wp:posOffset>3488055</wp:posOffset>
            </wp:positionV>
            <wp:extent cx="3507740" cy="2635885"/>
            <wp:effectExtent l="19050" t="0" r="0" b="0"/>
            <wp:wrapSquare wrapText="bothSides"/>
            <wp:docPr id="18" name="Imagen 5" descr="C:\Users\Luis\Dropbox\CLINICA RISARALDA\fotos rampa\20131211_10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uis\Dropbox\CLINICA RISARALDA\fotos rampa\20131211_105140.jpg"/>
                    <pic:cNvPicPr>
                      <a:picLocks noChangeAspect="1" noChangeArrowheads="1"/>
                    </pic:cNvPicPr>
                  </pic:nvPicPr>
                  <pic:blipFill>
                    <a:blip r:embed="rId19" cstate="print"/>
                    <a:srcRect/>
                    <a:stretch>
                      <a:fillRect/>
                    </a:stretch>
                  </pic:blipFill>
                  <pic:spPr bwMode="auto">
                    <a:xfrm>
                      <a:off x="0" y="0"/>
                      <a:ext cx="3507740" cy="2635885"/>
                    </a:xfrm>
                    <a:prstGeom prst="rect">
                      <a:avLst/>
                    </a:prstGeom>
                    <a:noFill/>
                    <a:ln w="9525">
                      <a:noFill/>
                      <a:miter lim="800000"/>
                      <a:headEnd/>
                      <a:tailEnd/>
                    </a:ln>
                  </pic:spPr>
                </pic:pic>
              </a:graphicData>
            </a:graphic>
          </wp:anchor>
        </w:drawing>
      </w:r>
      <w:r>
        <w:rPr>
          <w:rFonts w:ascii="Verdana" w:hAnsi="Verdana"/>
          <w:noProof/>
          <w:lang w:val="es-CO" w:eastAsia="es-CO"/>
        </w:rPr>
        <w:drawing>
          <wp:anchor distT="0" distB="0" distL="114300" distR="114300" simplePos="0" relativeHeight="251678720" behindDoc="0" locked="0" layoutInCell="1" allowOverlap="1">
            <wp:simplePos x="0" y="0"/>
            <wp:positionH relativeFrom="margin">
              <wp:posOffset>-669290</wp:posOffset>
            </wp:positionH>
            <wp:positionV relativeFrom="margin">
              <wp:posOffset>3499485</wp:posOffset>
            </wp:positionV>
            <wp:extent cx="3507740" cy="2635885"/>
            <wp:effectExtent l="19050" t="0" r="0" b="0"/>
            <wp:wrapSquare wrapText="bothSides"/>
            <wp:docPr id="27" name="Imagen 8" descr="C:\Users\Luis\Dropbox\CLINICA RISARALDA\fotos rampa\20131211_115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uis\Dropbox\CLINICA RISARALDA\fotos rampa\20131211_115833.jpg"/>
                    <pic:cNvPicPr>
                      <a:picLocks noChangeAspect="1" noChangeArrowheads="1"/>
                    </pic:cNvPicPr>
                  </pic:nvPicPr>
                  <pic:blipFill>
                    <a:blip r:embed="rId20" cstate="print"/>
                    <a:srcRect/>
                    <a:stretch>
                      <a:fillRect/>
                    </a:stretch>
                  </pic:blipFill>
                  <pic:spPr bwMode="auto">
                    <a:xfrm>
                      <a:off x="0" y="0"/>
                      <a:ext cx="3507740" cy="2635885"/>
                    </a:xfrm>
                    <a:prstGeom prst="rect">
                      <a:avLst/>
                    </a:prstGeom>
                    <a:noFill/>
                    <a:ln w="9525">
                      <a:noFill/>
                      <a:miter lim="800000"/>
                      <a:headEnd/>
                      <a:tailEnd/>
                    </a:ln>
                  </pic:spPr>
                </pic:pic>
              </a:graphicData>
            </a:graphic>
          </wp:anchor>
        </w:drawing>
      </w:r>
    </w:p>
    <w:p w:rsidR="008A7F1F" w:rsidRPr="00CB6E0B" w:rsidRDefault="00F703B2" w:rsidP="00ED373F">
      <w:pPr>
        <w:numPr>
          <w:ilvl w:val="12"/>
          <w:numId w:val="0"/>
        </w:numPr>
        <w:ind w:left="2280" w:hanging="1440"/>
        <w:jc w:val="center"/>
        <w:rPr>
          <w:rFonts w:ascii="Verdana" w:hAnsi="Verdana"/>
          <w:highlight w:val="lightGray"/>
          <w:lang w:val="es-ES_tradnl"/>
        </w:rPr>
      </w:pPr>
      <w:r w:rsidRPr="00F703B2">
        <w:rPr>
          <w:snapToGrid w:val="0"/>
          <w:color w:val="000000"/>
          <w:w w:val="0"/>
          <w:sz w:val="0"/>
          <w:szCs w:val="0"/>
          <w:u w:color="000000"/>
          <w:bdr w:val="none" w:sz="0" w:space="0" w:color="000000"/>
          <w:shd w:val="clear" w:color="000000" w:fill="000000"/>
        </w:rPr>
        <w:t xml:space="preserve"> </w:t>
      </w: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r w:rsidRPr="00F703B2">
        <w:rPr>
          <w:snapToGrid w:val="0"/>
          <w:color w:val="000000"/>
          <w:w w:val="0"/>
          <w:sz w:val="0"/>
          <w:szCs w:val="0"/>
          <w:u w:color="000000"/>
          <w:bdr w:val="none" w:sz="0" w:space="0" w:color="000000"/>
          <w:shd w:val="clear" w:color="000000" w:fill="000000"/>
        </w:rPr>
        <w:t xml:space="preserve">  </w:t>
      </w: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F703B2" w:rsidRDefault="00F703B2"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194AEA" w:rsidRDefault="00194AEA" w:rsidP="00194AEA">
      <w:pPr>
        <w:numPr>
          <w:ilvl w:val="12"/>
          <w:numId w:val="0"/>
        </w:numPr>
        <w:jc w:val="center"/>
        <w:rPr>
          <w:rFonts w:ascii="Verdana" w:hAnsi="Verdana"/>
          <w:lang w:val="es-ES_tradnl"/>
        </w:rPr>
      </w:pPr>
      <w:r>
        <w:rPr>
          <w:rFonts w:ascii="Verdana" w:hAnsi="Verdana"/>
          <w:lang w:val="es-ES_tradnl"/>
        </w:rPr>
        <w:t>Fisuras muros de la rampa de bellas artes</w:t>
      </w:r>
    </w:p>
    <w:p w:rsidR="00ED373F" w:rsidRDefault="00ED373F" w:rsidP="00ED373F">
      <w:pPr>
        <w:numPr>
          <w:ilvl w:val="12"/>
          <w:numId w:val="0"/>
        </w:numPr>
        <w:tabs>
          <w:tab w:val="left" w:pos="3870"/>
        </w:tabs>
        <w:ind w:left="840"/>
        <w:jc w:val="both"/>
        <w:rPr>
          <w:rFonts w:ascii="Verdana" w:hAnsi="Verdana"/>
          <w:lang w:val="es-ES_tradnl"/>
        </w:rPr>
      </w:pPr>
    </w:p>
    <w:p w:rsidR="00ED373F" w:rsidRDefault="00ED373F" w:rsidP="00ED373F">
      <w:pPr>
        <w:numPr>
          <w:ilvl w:val="12"/>
          <w:numId w:val="0"/>
        </w:numPr>
        <w:tabs>
          <w:tab w:val="left" w:pos="3870"/>
        </w:tabs>
        <w:ind w:left="840"/>
        <w:jc w:val="both"/>
        <w:rPr>
          <w:rFonts w:ascii="Verdana" w:hAnsi="Verdana"/>
          <w:lang w:val="es-ES_tradnl"/>
        </w:rPr>
      </w:pPr>
    </w:p>
    <w:p w:rsidR="00F703B2" w:rsidRDefault="00F703B2" w:rsidP="00ED373F">
      <w:pPr>
        <w:numPr>
          <w:ilvl w:val="12"/>
          <w:numId w:val="0"/>
        </w:numPr>
        <w:tabs>
          <w:tab w:val="left" w:pos="3870"/>
        </w:tabs>
        <w:ind w:left="840"/>
        <w:jc w:val="both"/>
        <w:rPr>
          <w:rFonts w:ascii="Verdana" w:hAnsi="Verdana"/>
          <w:lang w:val="es-ES_tradnl"/>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r>
        <w:rPr>
          <w:noProof/>
          <w:color w:val="000000"/>
          <w:sz w:val="0"/>
          <w:szCs w:val="0"/>
          <w:u w:color="000000"/>
          <w:lang w:val="es-CO" w:eastAsia="es-CO"/>
        </w:rPr>
        <w:t>6.</w:t>
      </w:r>
      <w:r w:rsidR="00F703B2" w:rsidRPr="00F703B2">
        <w:rPr>
          <w:snapToGrid w:val="0"/>
          <w:color w:val="000000"/>
          <w:w w:val="0"/>
          <w:sz w:val="0"/>
          <w:szCs w:val="0"/>
          <w:u w:color="000000"/>
          <w:bdr w:val="none" w:sz="0" w:space="0" w:color="000000"/>
          <w:shd w:val="clear" w:color="000000" w:fill="000000"/>
        </w:rPr>
        <w:t xml:space="preserve">  </w:t>
      </w: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934371"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p>
    <w:p w:rsidR="00934371" w:rsidRDefault="00194AEA"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r>
        <w:rPr>
          <w:noProof/>
          <w:color w:val="000000"/>
          <w:sz w:val="0"/>
          <w:szCs w:val="0"/>
          <w:u w:color="000000"/>
          <w:lang w:val="es-CO" w:eastAsia="es-CO"/>
        </w:rPr>
        <w:drawing>
          <wp:anchor distT="0" distB="0" distL="114300" distR="114300" simplePos="0" relativeHeight="251680768" behindDoc="0" locked="0" layoutInCell="1" allowOverlap="1">
            <wp:simplePos x="0" y="0"/>
            <wp:positionH relativeFrom="margin">
              <wp:posOffset>31115</wp:posOffset>
            </wp:positionH>
            <wp:positionV relativeFrom="margin">
              <wp:posOffset>222250</wp:posOffset>
            </wp:positionV>
            <wp:extent cx="2367280" cy="3181985"/>
            <wp:effectExtent l="19050" t="0" r="0" b="0"/>
            <wp:wrapSquare wrapText="bothSides"/>
            <wp:docPr id="19" name="Imagen 6" descr="C:\Users\Luis\Dropbox\CLINICA RISARALDA\fotos rampa\20131211_105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uis\Dropbox\CLINICA RISARALDA\fotos rampa\20131211_105238.jpg"/>
                    <pic:cNvPicPr>
                      <a:picLocks noChangeAspect="1" noChangeArrowheads="1"/>
                    </pic:cNvPicPr>
                  </pic:nvPicPr>
                  <pic:blipFill>
                    <a:blip r:embed="rId21" cstate="print"/>
                    <a:srcRect/>
                    <a:stretch>
                      <a:fillRect/>
                    </a:stretch>
                  </pic:blipFill>
                  <pic:spPr bwMode="auto">
                    <a:xfrm>
                      <a:off x="0" y="0"/>
                      <a:ext cx="2367280" cy="3181985"/>
                    </a:xfrm>
                    <a:prstGeom prst="rect">
                      <a:avLst/>
                    </a:prstGeom>
                    <a:noFill/>
                    <a:ln w="9525">
                      <a:noFill/>
                      <a:miter lim="800000"/>
                      <a:headEnd/>
                      <a:tailEnd/>
                    </a:ln>
                  </pic:spPr>
                </pic:pic>
              </a:graphicData>
            </a:graphic>
          </wp:anchor>
        </w:drawing>
      </w:r>
    </w:p>
    <w:p w:rsidR="00934371" w:rsidRDefault="00194AEA" w:rsidP="00ED373F">
      <w:pPr>
        <w:numPr>
          <w:ilvl w:val="12"/>
          <w:numId w:val="0"/>
        </w:numPr>
        <w:tabs>
          <w:tab w:val="left" w:pos="3870"/>
        </w:tabs>
        <w:ind w:left="840"/>
        <w:jc w:val="both"/>
        <w:rPr>
          <w:snapToGrid w:val="0"/>
          <w:color w:val="000000"/>
          <w:w w:val="0"/>
          <w:sz w:val="0"/>
          <w:szCs w:val="0"/>
          <w:u w:color="000000"/>
          <w:bdr w:val="none" w:sz="0" w:space="0" w:color="000000"/>
          <w:shd w:val="clear" w:color="000000" w:fill="000000"/>
          <w:lang w:val="es-CO"/>
        </w:rPr>
      </w:pPr>
      <w:r>
        <w:rPr>
          <w:noProof/>
          <w:color w:val="000000"/>
          <w:sz w:val="0"/>
          <w:szCs w:val="0"/>
          <w:u w:color="000000"/>
          <w:lang w:val="es-CO" w:eastAsia="es-CO"/>
        </w:rPr>
        <w:drawing>
          <wp:anchor distT="0" distB="0" distL="114300" distR="114300" simplePos="0" relativeHeight="251697152" behindDoc="0" locked="0" layoutInCell="1" allowOverlap="1">
            <wp:simplePos x="0" y="0"/>
            <wp:positionH relativeFrom="margin">
              <wp:posOffset>3201670</wp:posOffset>
            </wp:positionH>
            <wp:positionV relativeFrom="margin">
              <wp:posOffset>233680</wp:posOffset>
            </wp:positionV>
            <wp:extent cx="2367280" cy="3170555"/>
            <wp:effectExtent l="19050" t="0" r="0" b="0"/>
            <wp:wrapSquare wrapText="bothSides"/>
            <wp:docPr id="16" name="Imagen 7" descr="C:\Users\Luis\Dropbox\CLINICA RISARALDA\fotos rampa\20131211_105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uis\Dropbox\CLINICA RISARALDA\fotos rampa\20131211_105345.jpg"/>
                    <pic:cNvPicPr>
                      <a:picLocks noChangeAspect="1" noChangeArrowheads="1"/>
                    </pic:cNvPicPr>
                  </pic:nvPicPr>
                  <pic:blipFill>
                    <a:blip r:embed="rId22" cstate="print"/>
                    <a:srcRect/>
                    <a:stretch>
                      <a:fillRect/>
                    </a:stretch>
                  </pic:blipFill>
                  <pic:spPr bwMode="auto">
                    <a:xfrm>
                      <a:off x="0" y="0"/>
                      <a:ext cx="2367280" cy="3170555"/>
                    </a:xfrm>
                    <a:prstGeom prst="rect">
                      <a:avLst/>
                    </a:prstGeom>
                    <a:noFill/>
                    <a:ln w="9525">
                      <a:noFill/>
                      <a:miter lim="800000"/>
                      <a:headEnd/>
                      <a:tailEnd/>
                    </a:ln>
                  </pic:spPr>
                </pic:pic>
              </a:graphicData>
            </a:graphic>
          </wp:anchor>
        </w:drawing>
      </w:r>
    </w:p>
    <w:p w:rsidR="00F703B2" w:rsidRDefault="00F703B2" w:rsidP="00ED373F">
      <w:pPr>
        <w:numPr>
          <w:ilvl w:val="12"/>
          <w:numId w:val="0"/>
        </w:numPr>
        <w:tabs>
          <w:tab w:val="left" w:pos="3870"/>
        </w:tabs>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934371" w:rsidP="00C96BC1">
      <w:pPr>
        <w:numPr>
          <w:ilvl w:val="12"/>
          <w:numId w:val="0"/>
        </w:numPr>
        <w:ind w:left="840"/>
        <w:jc w:val="both"/>
        <w:rPr>
          <w:rFonts w:ascii="Verdana" w:hAnsi="Verdana"/>
          <w:lang w:val="es-ES_tradnl"/>
        </w:rPr>
      </w:pPr>
    </w:p>
    <w:p w:rsidR="00934371" w:rsidRDefault="00194AEA" w:rsidP="00C96BC1">
      <w:pPr>
        <w:numPr>
          <w:ilvl w:val="12"/>
          <w:numId w:val="0"/>
        </w:numPr>
        <w:ind w:left="840"/>
        <w:jc w:val="both"/>
        <w:rPr>
          <w:rFonts w:ascii="Verdana" w:hAnsi="Verdana"/>
          <w:lang w:val="es-ES_tradnl"/>
        </w:rPr>
      </w:pPr>
      <w:r>
        <w:rPr>
          <w:rFonts w:ascii="Verdana" w:hAnsi="Verdana"/>
          <w:noProof/>
          <w:lang w:val="es-CO" w:eastAsia="es-CO"/>
        </w:rPr>
        <w:drawing>
          <wp:anchor distT="0" distB="0" distL="114300" distR="114300" simplePos="0" relativeHeight="251699200" behindDoc="0" locked="0" layoutInCell="1" allowOverlap="1">
            <wp:simplePos x="0" y="0"/>
            <wp:positionH relativeFrom="margin">
              <wp:posOffset>3107055</wp:posOffset>
            </wp:positionH>
            <wp:positionV relativeFrom="margin">
              <wp:posOffset>3867785</wp:posOffset>
            </wp:positionV>
            <wp:extent cx="3385185" cy="2529205"/>
            <wp:effectExtent l="19050" t="0" r="5715" b="0"/>
            <wp:wrapSquare wrapText="bothSides"/>
            <wp:docPr id="21" name="Imagen 4" descr="C:\Users\Luis\Dropbox\CLINICA RISARALDA\fotos rampa\20131211_104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is\Dropbox\CLINICA RISARALDA\fotos rampa\20131211_104531.jpg"/>
                    <pic:cNvPicPr>
                      <a:picLocks noChangeAspect="1" noChangeArrowheads="1"/>
                    </pic:cNvPicPr>
                  </pic:nvPicPr>
                  <pic:blipFill>
                    <a:blip r:embed="rId23" cstate="print"/>
                    <a:srcRect/>
                    <a:stretch>
                      <a:fillRect/>
                    </a:stretch>
                  </pic:blipFill>
                  <pic:spPr bwMode="auto">
                    <a:xfrm>
                      <a:off x="0" y="0"/>
                      <a:ext cx="3385185" cy="2529205"/>
                    </a:xfrm>
                    <a:prstGeom prst="rect">
                      <a:avLst/>
                    </a:prstGeom>
                    <a:noFill/>
                    <a:ln w="9525">
                      <a:noFill/>
                      <a:miter lim="800000"/>
                      <a:headEnd/>
                      <a:tailEnd/>
                    </a:ln>
                  </pic:spPr>
                </pic:pic>
              </a:graphicData>
            </a:graphic>
          </wp:anchor>
        </w:drawing>
      </w:r>
      <w:r>
        <w:rPr>
          <w:rFonts w:ascii="Verdana" w:hAnsi="Verdana"/>
          <w:noProof/>
          <w:lang w:val="es-CO" w:eastAsia="es-CO"/>
        </w:rPr>
        <w:drawing>
          <wp:anchor distT="0" distB="0" distL="114300" distR="114300" simplePos="0" relativeHeight="251683840" behindDoc="0" locked="0" layoutInCell="1" allowOverlap="1">
            <wp:simplePos x="0" y="0"/>
            <wp:positionH relativeFrom="margin">
              <wp:posOffset>-527050</wp:posOffset>
            </wp:positionH>
            <wp:positionV relativeFrom="margin">
              <wp:posOffset>3915410</wp:posOffset>
            </wp:positionV>
            <wp:extent cx="3376930" cy="2529205"/>
            <wp:effectExtent l="19050" t="0" r="0" b="0"/>
            <wp:wrapSquare wrapText="bothSides"/>
            <wp:docPr id="23" name="Imagen 10" descr="C:\Users\Luis\Dropbox\CLINICA RISARALDA\fotos rampa\20131211_121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uis\Dropbox\CLINICA RISARALDA\fotos rampa\20131211_121654.jpg"/>
                    <pic:cNvPicPr>
                      <a:picLocks noChangeAspect="1" noChangeArrowheads="1"/>
                    </pic:cNvPicPr>
                  </pic:nvPicPr>
                  <pic:blipFill>
                    <a:blip r:embed="rId24" cstate="print"/>
                    <a:srcRect/>
                    <a:stretch>
                      <a:fillRect/>
                    </a:stretch>
                  </pic:blipFill>
                  <pic:spPr bwMode="auto">
                    <a:xfrm>
                      <a:off x="0" y="0"/>
                      <a:ext cx="3376930" cy="2529205"/>
                    </a:xfrm>
                    <a:prstGeom prst="rect">
                      <a:avLst/>
                    </a:prstGeom>
                    <a:noFill/>
                    <a:ln w="9525">
                      <a:noFill/>
                      <a:miter lim="800000"/>
                      <a:headEnd/>
                      <a:tailEnd/>
                    </a:ln>
                  </pic:spPr>
                </pic:pic>
              </a:graphicData>
            </a:graphic>
          </wp:anchor>
        </w:drawing>
      </w:r>
    </w:p>
    <w:p w:rsidR="00194AEA" w:rsidRDefault="00194AEA" w:rsidP="00194AEA">
      <w:pPr>
        <w:numPr>
          <w:ilvl w:val="12"/>
          <w:numId w:val="0"/>
        </w:numPr>
        <w:jc w:val="center"/>
        <w:rPr>
          <w:rFonts w:ascii="Verdana" w:hAnsi="Verdana"/>
          <w:lang w:val="es-ES_tradnl"/>
        </w:rPr>
      </w:pPr>
      <w:r>
        <w:rPr>
          <w:rFonts w:ascii="Verdana" w:hAnsi="Verdana"/>
          <w:lang w:val="es-ES_tradnl"/>
        </w:rPr>
        <w:lastRenderedPageBreak/>
        <w:t>Fisuras muros de la rampa de bellas artes</w:t>
      </w:r>
    </w:p>
    <w:p w:rsidR="00194AEA" w:rsidRDefault="00194AEA" w:rsidP="00934371">
      <w:pPr>
        <w:numPr>
          <w:ilvl w:val="12"/>
          <w:numId w:val="0"/>
        </w:numPr>
        <w:jc w:val="both"/>
        <w:rPr>
          <w:rFonts w:ascii="Verdana" w:hAnsi="Verdana"/>
          <w:lang w:val="es-ES_tradnl"/>
        </w:rPr>
      </w:pPr>
    </w:p>
    <w:p w:rsidR="00194AEA" w:rsidRDefault="00194AEA" w:rsidP="00934371">
      <w:pPr>
        <w:numPr>
          <w:ilvl w:val="12"/>
          <w:numId w:val="0"/>
        </w:numPr>
        <w:jc w:val="both"/>
        <w:rPr>
          <w:rFonts w:ascii="Verdana" w:hAnsi="Verdana"/>
          <w:lang w:val="es-ES_tradnl"/>
        </w:rPr>
      </w:pPr>
    </w:p>
    <w:p w:rsidR="00DA263E" w:rsidRPr="00EC0A89" w:rsidRDefault="00DA263E" w:rsidP="00C96BC1">
      <w:pPr>
        <w:numPr>
          <w:ilvl w:val="12"/>
          <w:numId w:val="0"/>
        </w:numPr>
        <w:ind w:left="840"/>
        <w:jc w:val="both"/>
        <w:rPr>
          <w:rFonts w:ascii="Verdana" w:hAnsi="Verdana"/>
          <w:lang w:val="es-ES_tradnl"/>
        </w:rPr>
      </w:pPr>
      <w:r w:rsidRPr="00EC0A89">
        <w:rPr>
          <w:rFonts w:ascii="Verdana" w:hAnsi="Verdana"/>
          <w:lang w:val="es-ES_tradnl"/>
        </w:rPr>
        <w:t xml:space="preserve">Esfuerzos </w:t>
      </w:r>
      <w:proofErr w:type="spellStart"/>
      <w:r w:rsidRPr="00EC0A89">
        <w:rPr>
          <w:rFonts w:ascii="Verdana" w:hAnsi="Verdana"/>
          <w:lang w:val="es-ES_tradnl"/>
        </w:rPr>
        <w:t>higrotérmico</w:t>
      </w:r>
      <w:r w:rsidR="00585314" w:rsidRPr="00EC0A89">
        <w:rPr>
          <w:rFonts w:ascii="Verdana" w:hAnsi="Verdana"/>
          <w:lang w:val="es-ES_tradnl"/>
        </w:rPr>
        <w:t>s</w:t>
      </w:r>
      <w:proofErr w:type="spellEnd"/>
      <w:r w:rsidRPr="00EC0A89">
        <w:rPr>
          <w:rFonts w:ascii="Verdana" w:hAnsi="Verdana"/>
          <w:lang w:val="es-ES_tradnl"/>
        </w:rPr>
        <w:t>:</w:t>
      </w:r>
    </w:p>
    <w:p w:rsidR="00CE53A6" w:rsidRPr="00EC0A89" w:rsidRDefault="00CE53A6" w:rsidP="00C96BC1">
      <w:pPr>
        <w:numPr>
          <w:ilvl w:val="12"/>
          <w:numId w:val="0"/>
        </w:numPr>
        <w:ind w:left="840"/>
        <w:jc w:val="both"/>
        <w:rPr>
          <w:rFonts w:ascii="Verdana" w:hAnsi="Verdana"/>
          <w:lang w:val="es-ES_tradnl"/>
        </w:rPr>
      </w:pPr>
    </w:p>
    <w:p w:rsidR="00DA263E" w:rsidRPr="00934371" w:rsidRDefault="006B4A61" w:rsidP="006B4A61">
      <w:pPr>
        <w:pStyle w:val="Sangra2detindependiente"/>
        <w:numPr>
          <w:ilvl w:val="1"/>
          <w:numId w:val="8"/>
        </w:numPr>
        <w:tabs>
          <w:tab w:val="clear" w:pos="1440"/>
          <w:tab w:val="left" w:pos="1276"/>
        </w:tabs>
        <w:ind w:left="1134" w:hanging="54"/>
        <w:rPr>
          <w:rFonts w:ascii="Verdana" w:hAnsi="Verdana"/>
          <w:sz w:val="24"/>
          <w:szCs w:val="24"/>
          <w:lang w:val="es-MX"/>
        </w:rPr>
      </w:pPr>
      <w:r w:rsidRPr="00934371">
        <w:rPr>
          <w:rFonts w:ascii="Verdana" w:hAnsi="Verdana"/>
          <w:sz w:val="24"/>
          <w:szCs w:val="24"/>
          <w:lang w:val="es-MX"/>
        </w:rPr>
        <w:t xml:space="preserve"> </w:t>
      </w:r>
      <w:r w:rsidR="00DA263E" w:rsidRPr="00934371">
        <w:rPr>
          <w:rFonts w:ascii="Verdana" w:hAnsi="Verdana"/>
          <w:sz w:val="24"/>
          <w:szCs w:val="24"/>
          <w:lang w:val="es-MX"/>
        </w:rPr>
        <w:t>Cambios de temperatura, dilatación térmica del propio elemento.</w:t>
      </w:r>
    </w:p>
    <w:p w:rsidR="00C01FD1" w:rsidRPr="00FE5866" w:rsidRDefault="00C01FD1" w:rsidP="00C96BC1">
      <w:pPr>
        <w:numPr>
          <w:ilvl w:val="12"/>
          <w:numId w:val="0"/>
        </w:numPr>
        <w:ind w:left="840"/>
        <w:jc w:val="both"/>
        <w:rPr>
          <w:rFonts w:ascii="Verdana" w:hAnsi="Verdana"/>
          <w:lang w:val="es-MX"/>
        </w:rPr>
      </w:pPr>
    </w:p>
    <w:p w:rsidR="00C11291" w:rsidRPr="00FE5866" w:rsidRDefault="005B4B52" w:rsidP="00C96BC1">
      <w:pPr>
        <w:numPr>
          <w:ilvl w:val="12"/>
          <w:numId w:val="0"/>
        </w:numPr>
        <w:ind w:left="840"/>
        <w:jc w:val="both"/>
        <w:rPr>
          <w:rFonts w:ascii="Verdana" w:hAnsi="Verdana"/>
          <w:lang w:val="es-ES_tradnl"/>
        </w:rPr>
      </w:pPr>
      <w:r w:rsidRPr="00FE5866">
        <w:rPr>
          <w:rFonts w:ascii="Verdana" w:hAnsi="Verdana"/>
          <w:lang w:val="es-MX"/>
        </w:rPr>
        <w:t xml:space="preserve">Un gran número de las fisuras </w:t>
      </w:r>
      <w:r w:rsidR="0037056A" w:rsidRPr="00FE5866">
        <w:rPr>
          <w:rFonts w:ascii="Verdana" w:hAnsi="Verdana"/>
          <w:lang w:val="es-MX"/>
        </w:rPr>
        <w:t xml:space="preserve">principalmente en la superficie expuesta </w:t>
      </w:r>
      <w:r w:rsidR="00EC0A89" w:rsidRPr="00FE5866">
        <w:rPr>
          <w:rFonts w:ascii="Verdana" w:hAnsi="Verdana"/>
          <w:lang w:val="es-MX"/>
        </w:rPr>
        <w:t>(</w:t>
      </w:r>
      <w:r w:rsidR="00BD0E0C" w:rsidRPr="00FE5866">
        <w:rPr>
          <w:rFonts w:ascii="Verdana" w:hAnsi="Verdana"/>
          <w:lang w:val="es-MX"/>
        </w:rPr>
        <w:t>losa de cubierta</w:t>
      </w:r>
      <w:r w:rsidR="0037056A" w:rsidRPr="00FE5866">
        <w:rPr>
          <w:rFonts w:ascii="Verdana" w:hAnsi="Verdana"/>
          <w:lang w:val="es-MX"/>
        </w:rPr>
        <w:t xml:space="preserve">) </w:t>
      </w:r>
      <w:r w:rsidRPr="00FE5866">
        <w:rPr>
          <w:rFonts w:ascii="Verdana" w:hAnsi="Verdana"/>
          <w:lang w:val="es-MX"/>
        </w:rPr>
        <w:t xml:space="preserve">son atribuidas a </w:t>
      </w:r>
      <w:r w:rsidR="00BD0E0C" w:rsidRPr="00FE5866">
        <w:rPr>
          <w:rFonts w:ascii="Verdana" w:hAnsi="Verdana"/>
          <w:lang w:val="es-MX"/>
        </w:rPr>
        <w:t>é</w:t>
      </w:r>
      <w:r w:rsidRPr="00FE5866">
        <w:rPr>
          <w:rFonts w:ascii="Verdana" w:hAnsi="Verdana"/>
          <w:lang w:val="es-MX"/>
        </w:rPr>
        <w:t xml:space="preserve">ste fenómeno, </w:t>
      </w:r>
      <w:r w:rsidR="0037056A" w:rsidRPr="00FE5866">
        <w:rPr>
          <w:rFonts w:ascii="Verdana" w:hAnsi="Verdana"/>
          <w:lang w:val="es-MX"/>
        </w:rPr>
        <w:t xml:space="preserve">debido </w:t>
      </w:r>
      <w:r w:rsidRPr="00FE5866">
        <w:rPr>
          <w:rFonts w:ascii="Verdana" w:hAnsi="Verdana"/>
          <w:lang w:val="es-MX"/>
        </w:rPr>
        <w:t xml:space="preserve">que </w:t>
      </w:r>
      <w:r w:rsidR="0037056A" w:rsidRPr="00FE5866">
        <w:rPr>
          <w:rFonts w:ascii="Verdana" w:hAnsi="Verdana"/>
          <w:lang w:val="es-MX"/>
        </w:rPr>
        <w:t xml:space="preserve">la falta de </w:t>
      </w:r>
      <w:r w:rsidRPr="00FE5866">
        <w:rPr>
          <w:rFonts w:ascii="Verdana" w:hAnsi="Verdana"/>
          <w:lang w:val="es-MX"/>
        </w:rPr>
        <w:t>juntas de dilatación</w:t>
      </w:r>
      <w:r w:rsidR="0037056A" w:rsidRPr="00FE5866">
        <w:rPr>
          <w:rFonts w:ascii="Verdana" w:hAnsi="Verdana"/>
          <w:lang w:val="es-MX"/>
        </w:rPr>
        <w:t xml:space="preserve"> </w:t>
      </w:r>
      <w:r w:rsidR="001E088B" w:rsidRPr="00FE5866">
        <w:rPr>
          <w:rFonts w:ascii="Verdana" w:hAnsi="Verdana"/>
          <w:lang w:val="es-MX"/>
        </w:rPr>
        <w:t>o refuerzo insuficiente</w:t>
      </w:r>
      <w:r w:rsidR="0037056A" w:rsidRPr="00FE5866">
        <w:rPr>
          <w:rFonts w:ascii="Verdana" w:hAnsi="Verdana"/>
          <w:lang w:val="es-MX"/>
        </w:rPr>
        <w:t>.</w:t>
      </w:r>
    </w:p>
    <w:p w:rsidR="00C11291" w:rsidRDefault="00C11291" w:rsidP="00C96BC1">
      <w:pPr>
        <w:numPr>
          <w:ilvl w:val="12"/>
          <w:numId w:val="0"/>
        </w:numPr>
        <w:ind w:left="840"/>
        <w:jc w:val="both"/>
        <w:rPr>
          <w:rFonts w:ascii="Verdana" w:hAnsi="Verdana"/>
          <w:lang w:val="es-ES_tradnl"/>
        </w:rPr>
      </w:pPr>
    </w:p>
    <w:p w:rsidR="00010B6A" w:rsidRPr="00FE5866" w:rsidRDefault="00010B6A" w:rsidP="00C96BC1">
      <w:pPr>
        <w:numPr>
          <w:ilvl w:val="12"/>
          <w:numId w:val="0"/>
        </w:numPr>
        <w:ind w:left="840"/>
        <w:jc w:val="both"/>
        <w:rPr>
          <w:rFonts w:ascii="Verdana" w:hAnsi="Verdana"/>
          <w:lang w:val="es-ES_tradnl"/>
        </w:rPr>
      </w:pPr>
    </w:p>
    <w:p w:rsidR="00DA263E" w:rsidRPr="00934371" w:rsidRDefault="00DA263E" w:rsidP="00C96BC1">
      <w:pPr>
        <w:pStyle w:val="Sangra2detindependiente"/>
        <w:ind w:left="840"/>
        <w:rPr>
          <w:rFonts w:ascii="Verdana" w:hAnsi="Verdana"/>
          <w:sz w:val="24"/>
          <w:szCs w:val="24"/>
          <w:lang w:val="es-MX"/>
        </w:rPr>
      </w:pPr>
      <w:r w:rsidRPr="00934371">
        <w:rPr>
          <w:rFonts w:ascii="Verdana" w:hAnsi="Verdana"/>
          <w:sz w:val="24"/>
          <w:szCs w:val="24"/>
          <w:lang w:val="es-MX"/>
        </w:rPr>
        <w:t>c) Desprendimientos</w:t>
      </w:r>
    </w:p>
    <w:p w:rsidR="00BD0E0C" w:rsidRPr="00934371" w:rsidRDefault="00BD0E0C" w:rsidP="00C96BC1">
      <w:pPr>
        <w:pStyle w:val="Sangra2detindependiente"/>
        <w:ind w:left="840"/>
        <w:rPr>
          <w:rFonts w:ascii="Verdana" w:hAnsi="Verdana"/>
          <w:sz w:val="24"/>
          <w:szCs w:val="24"/>
          <w:lang w:val="es-MX"/>
        </w:rPr>
      </w:pPr>
    </w:p>
    <w:p w:rsidR="00DA263E" w:rsidRPr="00934371" w:rsidRDefault="00DA263E" w:rsidP="00C96BC1">
      <w:pPr>
        <w:pStyle w:val="Sangra2detindependiente"/>
        <w:ind w:left="840"/>
        <w:rPr>
          <w:rFonts w:ascii="Verdana" w:hAnsi="Verdana"/>
          <w:sz w:val="24"/>
          <w:szCs w:val="24"/>
          <w:lang w:val="es-MX"/>
        </w:rPr>
      </w:pPr>
      <w:r w:rsidRPr="00934371">
        <w:rPr>
          <w:rFonts w:ascii="Verdana" w:hAnsi="Verdana"/>
          <w:sz w:val="24"/>
          <w:szCs w:val="24"/>
          <w:lang w:val="es-MX"/>
        </w:rPr>
        <w:t xml:space="preserve">Son las </w:t>
      </w:r>
      <w:r w:rsidR="00934371" w:rsidRPr="00934371">
        <w:rPr>
          <w:rFonts w:ascii="Verdana" w:hAnsi="Verdana"/>
          <w:sz w:val="24"/>
          <w:szCs w:val="24"/>
          <w:lang w:val="es-MX"/>
        </w:rPr>
        <w:t>pérdidas</w:t>
      </w:r>
      <w:r w:rsidRPr="00934371">
        <w:rPr>
          <w:rFonts w:ascii="Verdana" w:hAnsi="Verdana"/>
          <w:sz w:val="24"/>
          <w:szCs w:val="24"/>
          <w:lang w:val="es-MX"/>
        </w:rPr>
        <w:t xml:space="preserve"> de recubrimiento o separaciones de las capas superficiales de un elemento. Los desprendimientos se ocasionan por:</w:t>
      </w:r>
    </w:p>
    <w:p w:rsidR="00DA263E" w:rsidRPr="00934371" w:rsidRDefault="00DA263E" w:rsidP="00C96BC1">
      <w:pPr>
        <w:pStyle w:val="Sangra2detindependiente"/>
        <w:ind w:left="840"/>
        <w:rPr>
          <w:rFonts w:ascii="Verdana" w:hAnsi="Verdana"/>
          <w:sz w:val="24"/>
          <w:szCs w:val="24"/>
          <w:lang w:val="es-MX"/>
        </w:rPr>
      </w:pPr>
    </w:p>
    <w:p w:rsidR="00DA263E" w:rsidRPr="00934371" w:rsidRDefault="00DA263E" w:rsidP="00CA1633">
      <w:pPr>
        <w:pStyle w:val="Sangra2detindependiente"/>
        <w:numPr>
          <w:ilvl w:val="1"/>
          <w:numId w:val="8"/>
        </w:numPr>
        <w:rPr>
          <w:rFonts w:ascii="Verdana" w:hAnsi="Verdana"/>
          <w:sz w:val="24"/>
          <w:szCs w:val="24"/>
          <w:lang w:val="es-MX"/>
        </w:rPr>
      </w:pPr>
      <w:r w:rsidRPr="00934371">
        <w:rPr>
          <w:rFonts w:ascii="Verdana" w:hAnsi="Verdana"/>
          <w:sz w:val="24"/>
          <w:szCs w:val="24"/>
          <w:lang w:val="es-MX"/>
        </w:rPr>
        <w:t>Por la expansión del acero de refuerzo corroído, se fisura el  concreto, y</w:t>
      </w:r>
      <w:r w:rsidR="00C329FC" w:rsidRPr="00934371">
        <w:rPr>
          <w:rFonts w:ascii="Verdana" w:hAnsi="Verdana"/>
          <w:sz w:val="24"/>
          <w:szCs w:val="24"/>
          <w:lang w:val="es-MX"/>
        </w:rPr>
        <w:t xml:space="preserve"> se presenta el desprendimiento</w:t>
      </w:r>
    </w:p>
    <w:p w:rsidR="00DA263E" w:rsidRPr="00934371" w:rsidRDefault="00DA263E" w:rsidP="00CA1633">
      <w:pPr>
        <w:pStyle w:val="Sangra2detindependiente"/>
        <w:numPr>
          <w:ilvl w:val="1"/>
          <w:numId w:val="8"/>
        </w:numPr>
        <w:rPr>
          <w:rFonts w:ascii="Verdana" w:hAnsi="Verdana"/>
          <w:sz w:val="24"/>
          <w:szCs w:val="24"/>
          <w:lang w:val="es-MX"/>
        </w:rPr>
      </w:pPr>
      <w:r w:rsidRPr="00934371">
        <w:rPr>
          <w:rFonts w:ascii="Verdana" w:hAnsi="Verdana"/>
          <w:sz w:val="24"/>
          <w:szCs w:val="24"/>
          <w:lang w:val="es-MX"/>
        </w:rPr>
        <w:t>Adherente o pegante de deficiente calidad adherido al soporte</w:t>
      </w:r>
    </w:p>
    <w:p w:rsidR="00DA263E" w:rsidRPr="00934371" w:rsidRDefault="00C329FC" w:rsidP="00CA1633">
      <w:pPr>
        <w:pStyle w:val="Ttulo7"/>
        <w:numPr>
          <w:ilvl w:val="1"/>
          <w:numId w:val="8"/>
        </w:numPr>
        <w:rPr>
          <w:rFonts w:ascii="Verdana" w:hAnsi="Verdana"/>
          <w:sz w:val="24"/>
          <w:szCs w:val="24"/>
          <w:lang w:val="es-MX"/>
        </w:rPr>
      </w:pPr>
      <w:r w:rsidRPr="00934371">
        <w:rPr>
          <w:rFonts w:ascii="Verdana" w:hAnsi="Verdana"/>
          <w:sz w:val="24"/>
          <w:szCs w:val="24"/>
          <w:lang w:val="es-MX"/>
        </w:rPr>
        <w:t>Anclaje deficiente</w:t>
      </w:r>
    </w:p>
    <w:p w:rsidR="00CA1633" w:rsidRPr="00934371" w:rsidRDefault="00DA263E" w:rsidP="00CA1633">
      <w:pPr>
        <w:numPr>
          <w:ilvl w:val="1"/>
          <w:numId w:val="8"/>
        </w:numPr>
        <w:jc w:val="both"/>
        <w:rPr>
          <w:rFonts w:ascii="Verdana" w:hAnsi="Verdana"/>
          <w:lang w:val="es-MX"/>
        </w:rPr>
      </w:pPr>
      <w:r w:rsidRPr="00934371">
        <w:rPr>
          <w:rFonts w:ascii="Verdana" w:hAnsi="Verdana"/>
          <w:lang w:val="es-MX"/>
        </w:rPr>
        <w:t>Falta de juntas de dilatación del mortero de l</w:t>
      </w:r>
      <w:r w:rsidR="00F96B69" w:rsidRPr="00934371">
        <w:rPr>
          <w:rFonts w:ascii="Verdana" w:hAnsi="Verdana"/>
          <w:lang w:val="es-MX"/>
        </w:rPr>
        <w:t>a</w:t>
      </w:r>
      <w:r w:rsidRPr="00934371">
        <w:rPr>
          <w:rFonts w:ascii="Verdana" w:hAnsi="Verdana"/>
          <w:lang w:val="es-MX"/>
        </w:rPr>
        <w:t xml:space="preserve">s </w:t>
      </w:r>
      <w:r w:rsidR="00F96B69" w:rsidRPr="00934371">
        <w:rPr>
          <w:rFonts w:ascii="Verdana" w:hAnsi="Verdana"/>
          <w:lang w:val="es-MX"/>
        </w:rPr>
        <w:t>losas</w:t>
      </w:r>
    </w:p>
    <w:p w:rsidR="00CA1633" w:rsidRPr="00934371" w:rsidRDefault="00CA1633" w:rsidP="00CA1633">
      <w:pPr>
        <w:numPr>
          <w:ilvl w:val="1"/>
          <w:numId w:val="8"/>
        </w:numPr>
        <w:jc w:val="both"/>
        <w:rPr>
          <w:rFonts w:ascii="Verdana" w:hAnsi="Verdana"/>
          <w:lang w:val="es-MX"/>
        </w:rPr>
      </w:pPr>
      <w:r w:rsidRPr="00934371">
        <w:rPr>
          <w:rFonts w:ascii="Verdana" w:hAnsi="Verdana"/>
          <w:lang w:val="es-MX"/>
        </w:rPr>
        <w:t>Def</w:t>
      </w:r>
      <w:r w:rsidR="00C329FC" w:rsidRPr="00934371">
        <w:rPr>
          <w:rFonts w:ascii="Verdana" w:hAnsi="Verdana"/>
          <w:lang w:val="es-MX"/>
        </w:rPr>
        <w:t>iciente colocación del refuerzo</w:t>
      </w:r>
    </w:p>
    <w:p w:rsidR="00CA1633" w:rsidRPr="00934371" w:rsidRDefault="00CA1633" w:rsidP="00CA1633">
      <w:pPr>
        <w:numPr>
          <w:ilvl w:val="1"/>
          <w:numId w:val="8"/>
        </w:numPr>
        <w:jc w:val="both"/>
        <w:rPr>
          <w:rFonts w:ascii="Verdana" w:hAnsi="Verdana"/>
          <w:lang w:val="es-MX"/>
        </w:rPr>
      </w:pPr>
      <w:r w:rsidRPr="00934371">
        <w:rPr>
          <w:rFonts w:ascii="Verdana" w:hAnsi="Verdana"/>
          <w:lang w:val="es-MX"/>
        </w:rPr>
        <w:t>Falta de recubrimiento necesario p</w:t>
      </w:r>
      <w:r w:rsidR="00C329FC" w:rsidRPr="00934371">
        <w:rPr>
          <w:rFonts w:ascii="Verdana" w:hAnsi="Verdana"/>
          <w:lang w:val="es-MX"/>
        </w:rPr>
        <w:t>ara las condiciones de servicio</w:t>
      </w:r>
    </w:p>
    <w:p w:rsidR="006B4A61" w:rsidRPr="00FE5866" w:rsidRDefault="006B4A61" w:rsidP="006B4A61">
      <w:pPr>
        <w:ind w:left="1440"/>
        <w:jc w:val="both"/>
        <w:rPr>
          <w:rFonts w:ascii="Verdana" w:hAnsi="Verdana"/>
          <w:lang w:val="es-ES_tradnl"/>
        </w:rPr>
      </w:pPr>
    </w:p>
    <w:p w:rsidR="00E56C86" w:rsidRPr="00FE5866" w:rsidRDefault="00EC0A89" w:rsidP="00905243">
      <w:pPr>
        <w:ind w:left="840"/>
        <w:jc w:val="both"/>
        <w:rPr>
          <w:rFonts w:ascii="Verdana" w:hAnsi="Verdana"/>
          <w:lang w:val="es-ES_tradnl"/>
        </w:rPr>
      </w:pPr>
      <w:r w:rsidRPr="00FE5866">
        <w:rPr>
          <w:rFonts w:ascii="Verdana" w:hAnsi="Verdana"/>
          <w:lang w:val="es-ES_tradnl"/>
        </w:rPr>
        <w:t xml:space="preserve">Esta patología </w:t>
      </w:r>
      <w:r w:rsidR="00934371">
        <w:rPr>
          <w:rFonts w:ascii="Verdana" w:hAnsi="Verdana"/>
          <w:lang w:val="es-ES_tradnl"/>
        </w:rPr>
        <w:t xml:space="preserve"> </w:t>
      </w:r>
      <w:r w:rsidR="00010B6A">
        <w:rPr>
          <w:rFonts w:ascii="Verdana" w:hAnsi="Verdana"/>
          <w:lang w:val="es-ES_tradnl"/>
        </w:rPr>
        <w:t>se presenta en algunos muros de la rampa</w:t>
      </w:r>
      <w:r w:rsidRPr="00FE5866">
        <w:rPr>
          <w:rFonts w:ascii="Verdana" w:hAnsi="Verdana"/>
          <w:lang w:val="es-ES_tradnl"/>
        </w:rPr>
        <w:t xml:space="preserve"> </w:t>
      </w:r>
    </w:p>
    <w:p w:rsidR="000816D8" w:rsidRPr="00FE5866" w:rsidRDefault="000816D8"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d) Erosión</w:t>
      </w:r>
    </w:p>
    <w:p w:rsidR="00BD0E0C" w:rsidRPr="00FE5866" w:rsidRDefault="00BD0E0C"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Es la perdida de material localizado en la superficie de un material generado por la acción mecánica de agentes patógenos exteriores.</w:t>
      </w:r>
    </w:p>
    <w:p w:rsidR="00DA263E" w:rsidRPr="00FE5866" w:rsidRDefault="00DA263E" w:rsidP="00C96BC1">
      <w:pPr>
        <w:ind w:left="840"/>
        <w:jc w:val="both"/>
        <w:rPr>
          <w:rFonts w:ascii="Verdana" w:hAnsi="Verdana"/>
          <w:lang w:val="es-ES_tradnl"/>
        </w:rPr>
      </w:pPr>
    </w:p>
    <w:p w:rsidR="00DA263E" w:rsidRPr="00FE5866" w:rsidRDefault="00DA263E" w:rsidP="00C96BC1">
      <w:pPr>
        <w:numPr>
          <w:ilvl w:val="1"/>
          <w:numId w:val="8"/>
        </w:numPr>
        <w:jc w:val="both"/>
        <w:rPr>
          <w:rFonts w:ascii="Verdana" w:hAnsi="Verdana"/>
          <w:lang w:val="es-ES_tradnl"/>
        </w:rPr>
      </w:pPr>
      <w:r w:rsidRPr="00FE5866">
        <w:rPr>
          <w:rFonts w:ascii="Verdana" w:hAnsi="Verdana"/>
          <w:lang w:val="es-ES_tradnl"/>
        </w:rPr>
        <w:t xml:space="preserve">Rozamiento producido por personas, animales </w:t>
      </w:r>
      <w:r w:rsidR="00585314" w:rsidRPr="00FE5866">
        <w:rPr>
          <w:rFonts w:ascii="Verdana" w:hAnsi="Verdana"/>
          <w:lang w:val="es-ES_tradnl"/>
        </w:rPr>
        <w:t>u</w:t>
      </w:r>
      <w:r w:rsidRPr="00FE5866">
        <w:rPr>
          <w:rFonts w:ascii="Verdana" w:hAnsi="Verdana"/>
          <w:lang w:val="es-ES_tradnl"/>
        </w:rPr>
        <w:t xml:space="preserve"> objetos. </w:t>
      </w:r>
    </w:p>
    <w:p w:rsidR="006E43BB" w:rsidRPr="00FE5866" w:rsidRDefault="00DA263E" w:rsidP="00C96BC1">
      <w:pPr>
        <w:numPr>
          <w:ilvl w:val="1"/>
          <w:numId w:val="8"/>
        </w:numPr>
        <w:jc w:val="both"/>
        <w:rPr>
          <w:rFonts w:ascii="Verdana" w:hAnsi="Verdana"/>
          <w:lang w:val="es-ES_tradnl"/>
        </w:rPr>
      </w:pPr>
      <w:r w:rsidRPr="00FE5866">
        <w:rPr>
          <w:rFonts w:ascii="Verdana" w:hAnsi="Verdana"/>
          <w:lang w:val="es-ES_tradnl"/>
        </w:rPr>
        <w:t>Abrasión o impacto de maquinaria</w:t>
      </w:r>
      <w:r w:rsidR="006E43BB" w:rsidRPr="00FE5866">
        <w:rPr>
          <w:rFonts w:ascii="Verdana" w:hAnsi="Verdana"/>
          <w:lang w:val="es-ES_tradnl"/>
        </w:rPr>
        <w:t>.</w:t>
      </w:r>
    </w:p>
    <w:p w:rsidR="00DA263E" w:rsidRDefault="006E43BB" w:rsidP="00C96BC1">
      <w:pPr>
        <w:numPr>
          <w:ilvl w:val="1"/>
          <w:numId w:val="8"/>
        </w:numPr>
        <w:jc w:val="both"/>
        <w:rPr>
          <w:rFonts w:ascii="Verdana" w:hAnsi="Verdana"/>
          <w:lang w:val="es-ES_tradnl"/>
        </w:rPr>
      </w:pPr>
      <w:r w:rsidRPr="00FE5866">
        <w:rPr>
          <w:rFonts w:ascii="Verdana" w:hAnsi="Verdana"/>
          <w:lang w:val="es-ES_tradnl"/>
        </w:rPr>
        <w:lastRenderedPageBreak/>
        <w:t>A</w:t>
      </w:r>
      <w:r w:rsidR="005D018C" w:rsidRPr="00FE5866">
        <w:rPr>
          <w:rFonts w:ascii="Verdana" w:hAnsi="Verdana"/>
          <w:lang w:val="es-ES_tradnl"/>
        </w:rPr>
        <w:t>gua</w:t>
      </w:r>
    </w:p>
    <w:p w:rsidR="006B4A61" w:rsidRPr="00FE5866" w:rsidRDefault="006B4A61" w:rsidP="006B4A61">
      <w:pPr>
        <w:ind w:left="1440"/>
        <w:jc w:val="both"/>
        <w:rPr>
          <w:rFonts w:ascii="Verdana" w:hAnsi="Verdana"/>
          <w:lang w:val="es-ES_tradnl"/>
        </w:rPr>
      </w:pPr>
    </w:p>
    <w:p w:rsidR="00AD7058" w:rsidRDefault="006B4A61" w:rsidP="00C5728D">
      <w:pPr>
        <w:ind w:left="840"/>
        <w:rPr>
          <w:rFonts w:ascii="Verdana" w:hAnsi="Verdana"/>
          <w:lang w:val="es-ES_tradnl"/>
        </w:rPr>
      </w:pPr>
      <w:r>
        <w:rPr>
          <w:rFonts w:ascii="Verdana" w:hAnsi="Verdana"/>
          <w:lang w:val="es-ES_tradnl"/>
        </w:rPr>
        <w:t>No se aprecia esta lesión.</w:t>
      </w:r>
    </w:p>
    <w:p w:rsidR="006B4A61" w:rsidRDefault="006B4A61" w:rsidP="00C5728D">
      <w:pPr>
        <w:ind w:left="840"/>
        <w:rPr>
          <w:rFonts w:ascii="Verdana" w:hAnsi="Verdana"/>
          <w:lang w:val="es-ES_tradnl"/>
        </w:rPr>
      </w:pPr>
    </w:p>
    <w:p w:rsidR="007F589A" w:rsidRPr="00C5728D" w:rsidRDefault="007F589A" w:rsidP="00C5728D">
      <w:pPr>
        <w:ind w:left="840"/>
        <w:rPr>
          <w:rFonts w:ascii="Verdana" w:hAnsi="Verdana"/>
          <w:lang w:val="es-ES_tradnl"/>
        </w:rPr>
      </w:pPr>
    </w:p>
    <w:p w:rsidR="00DA263E" w:rsidRPr="00C5728D" w:rsidRDefault="00DA263E" w:rsidP="006B4A61">
      <w:pPr>
        <w:pStyle w:val="Ttulo1"/>
        <w:numPr>
          <w:ilvl w:val="3"/>
          <w:numId w:val="1"/>
        </w:numPr>
        <w:tabs>
          <w:tab w:val="clear" w:pos="2520"/>
          <w:tab w:val="left" w:pos="1134"/>
        </w:tabs>
        <w:ind w:left="0" w:firstLine="0"/>
        <w:rPr>
          <w:rFonts w:ascii="Verdana" w:hAnsi="Verdana"/>
          <w:b w:val="0"/>
          <w:bCs/>
          <w:color w:val="0000FF"/>
        </w:rPr>
      </w:pPr>
      <w:bookmarkStart w:id="30" w:name="_Toc93465337"/>
      <w:bookmarkStart w:id="31" w:name="_Toc378584148"/>
      <w:r w:rsidRPr="00C5728D">
        <w:rPr>
          <w:rFonts w:ascii="Verdana" w:hAnsi="Verdana"/>
          <w:b w:val="0"/>
          <w:bCs/>
          <w:color w:val="0000FF"/>
        </w:rPr>
        <w:t>Patologías Químicas o Biológicas</w:t>
      </w:r>
      <w:bookmarkEnd w:id="30"/>
      <w:bookmarkEnd w:id="31"/>
    </w:p>
    <w:p w:rsidR="00DA263E" w:rsidRPr="00C5728D" w:rsidRDefault="00DA263E"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a) Eflorescencias</w:t>
      </w:r>
    </w:p>
    <w:p w:rsidR="00120DE2" w:rsidRPr="00FE5866" w:rsidRDefault="00120DE2"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Es la cristalización de sales solubles contenidas en un material. Estas migran hacia la superficie a través del agua que las disuelve y posteriormente las arrastra  hacia el exterior. El mecanismo de daño es la presencia de humedad en forma constante o periódica en un material.</w:t>
      </w:r>
    </w:p>
    <w:p w:rsidR="00DA263E" w:rsidRPr="00FE5866" w:rsidRDefault="00DA263E" w:rsidP="00C96BC1">
      <w:pPr>
        <w:ind w:left="840"/>
        <w:jc w:val="both"/>
        <w:rPr>
          <w:rFonts w:ascii="Verdana" w:hAnsi="Verdana"/>
          <w:lang w:val="es-ES_tradnl"/>
        </w:rPr>
      </w:pPr>
    </w:p>
    <w:p w:rsidR="00DA263E" w:rsidRPr="006B4A61" w:rsidRDefault="00DA263E" w:rsidP="006B4A61">
      <w:pPr>
        <w:numPr>
          <w:ilvl w:val="1"/>
          <w:numId w:val="8"/>
        </w:numPr>
        <w:jc w:val="both"/>
        <w:rPr>
          <w:rFonts w:ascii="Verdana" w:hAnsi="Verdana"/>
          <w:lang w:val="es-ES_tradnl"/>
        </w:rPr>
      </w:pPr>
      <w:r w:rsidRPr="00FE5866">
        <w:rPr>
          <w:rFonts w:ascii="Verdana" w:hAnsi="Verdana"/>
          <w:lang w:val="es-ES_tradnl"/>
        </w:rPr>
        <w:t>Concretos contaminados</w:t>
      </w:r>
    </w:p>
    <w:p w:rsidR="00DA263E" w:rsidRPr="00FE5866" w:rsidRDefault="00DA263E" w:rsidP="00C96BC1">
      <w:pPr>
        <w:ind w:left="840"/>
        <w:jc w:val="both"/>
        <w:rPr>
          <w:rFonts w:ascii="Verdana" w:hAnsi="Verdana"/>
          <w:lang w:val="es-ES_tradnl"/>
        </w:rPr>
      </w:pPr>
      <w:r w:rsidRPr="00FE5866">
        <w:rPr>
          <w:rFonts w:ascii="Verdana" w:hAnsi="Verdana"/>
          <w:lang w:val="es-ES_tradnl"/>
        </w:rPr>
        <w:t xml:space="preserve">Se detecta este tipo de patología en algunos muros </w:t>
      </w:r>
      <w:r w:rsidR="00B14BAB" w:rsidRPr="00FE5866">
        <w:rPr>
          <w:rFonts w:ascii="Verdana" w:hAnsi="Verdana"/>
          <w:lang w:val="es-ES_tradnl"/>
        </w:rPr>
        <w:t>perimetrales.</w:t>
      </w:r>
    </w:p>
    <w:p w:rsidR="00DA263E" w:rsidRPr="00FE5866" w:rsidRDefault="00DA263E" w:rsidP="00C96BC1">
      <w:pPr>
        <w:numPr>
          <w:ilvl w:val="12"/>
          <w:numId w:val="0"/>
        </w:numPr>
        <w:ind w:left="840"/>
        <w:jc w:val="both"/>
        <w:rPr>
          <w:rFonts w:ascii="Verdana" w:hAnsi="Verdana"/>
          <w:lang w:val="es-ES_tradnl"/>
        </w:rPr>
      </w:pPr>
    </w:p>
    <w:p w:rsidR="006B4A61" w:rsidRDefault="00010B6A" w:rsidP="00C96BC1">
      <w:pPr>
        <w:numPr>
          <w:ilvl w:val="12"/>
          <w:numId w:val="0"/>
        </w:numPr>
        <w:ind w:left="840"/>
        <w:jc w:val="both"/>
        <w:rPr>
          <w:rFonts w:ascii="Verdana" w:hAnsi="Verdana"/>
          <w:lang w:val="es-ES_tradnl"/>
        </w:rPr>
      </w:pPr>
      <w:r>
        <w:rPr>
          <w:rFonts w:ascii="Verdana" w:hAnsi="Verdana"/>
          <w:lang w:val="es-ES_tradnl"/>
        </w:rPr>
        <w:t>No se aprecia esta lesión.</w:t>
      </w:r>
    </w:p>
    <w:p w:rsidR="00010B6A" w:rsidRDefault="00010B6A" w:rsidP="00C96BC1">
      <w:pPr>
        <w:numPr>
          <w:ilvl w:val="12"/>
          <w:numId w:val="0"/>
        </w:numPr>
        <w:ind w:left="840"/>
        <w:jc w:val="both"/>
        <w:rPr>
          <w:rFonts w:ascii="Verdana" w:hAnsi="Verdana"/>
          <w:lang w:val="es-ES_tradnl"/>
        </w:rPr>
      </w:pPr>
    </w:p>
    <w:p w:rsidR="00DA263E" w:rsidRPr="00C5728D" w:rsidRDefault="00DA263E" w:rsidP="00C96BC1">
      <w:pPr>
        <w:ind w:left="840"/>
        <w:jc w:val="both"/>
        <w:rPr>
          <w:rFonts w:ascii="Verdana" w:hAnsi="Verdana"/>
          <w:lang w:val="es-ES_tradnl"/>
        </w:rPr>
      </w:pPr>
      <w:r w:rsidRPr="00C5728D">
        <w:rPr>
          <w:rFonts w:ascii="Verdana" w:hAnsi="Verdana"/>
          <w:lang w:val="es-ES_tradnl"/>
        </w:rPr>
        <w:t>b) Oxidación</w:t>
      </w:r>
    </w:p>
    <w:p w:rsidR="00120DE2" w:rsidRPr="00C5728D" w:rsidRDefault="00120DE2"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Es la transformación química de los metales manifiesta a través de la perdida de material. Se genera con la transformación del metal en óxido al contacto con el oxígeno del medio.</w:t>
      </w:r>
    </w:p>
    <w:p w:rsidR="00DA263E" w:rsidRPr="00FE5866" w:rsidRDefault="00DA263E" w:rsidP="00C96BC1">
      <w:pPr>
        <w:ind w:left="840"/>
        <w:jc w:val="both"/>
        <w:rPr>
          <w:rFonts w:ascii="Verdana" w:hAnsi="Verdana"/>
          <w:lang w:val="es-ES_tradnl"/>
        </w:rPr>
      </w:pPr>
    </w:p>
    <w:p w:rsidR="00DA263E" w:rsidRPr="00FE5866" w:rsidRDefault="00010B6A" w:rsidP="00C96BC1">
      <w:pPr>
        <w:ind w:left="840"/>
        <w:jc w:val="both"/>
        <w:rPr>
          <w:rFonts w:ascii="Verdana" w:hAnsi="Verdana"/>
          <w:lang w:val="es-ES_tradnl"/>
        </w:rPr>
      </w:pPr>
      <w:r>
        <w:rPr>
          <w:rFonts w:ascii="Verdana" w:hAnsi="Verdana"/>
          <w:lang w:val="es-ES_tradnl"/>
        </w:rPr>
        <w:t>Se presenta en la armadura expuesta en los muros de la rampa</w:t>
      </w:r>
    </w:p>
    <w:p w:rsidR="000D2D0F" w:rsidRPr="00FE5866" w:rsidRDefault="000D2D0F" w:rsidP="00C96BC1">
      <w:pPr>
        <w:ind w:left="840"/>
        <w:jc w:val="both"/>
        <w:rPr>
          <w:rFonts w:ascii="Verdana" w:hAnsi="Verdana"/>
          <w:lang w:val="es-ES_tradnl"/>
        </w:rPr>
      </w:pPr>
    </w:p>
    <w:p w:rsidR="00B5482B" w:rsidRPr="00FE5866" w:rsidRDefault="00B5482B" w:rsidP="00B5482B">
      <w:pPr>
        <w:ind w:left="840"/>
        <w:jc w:val="both"/>
        <w:rPr>
          <w:rFonts w:ascii="Verdana" w:hAnsi="Verdana"/>
          <w:lang w:val="es-ES_tradnl"/>
        </w:rPr>
      </w:pPr>
      <w:r w:rsidRPr="00FE5866">
        <w:rPr>
          <w:rFonts w:ascii="Verdana" w:hAnsi="Verdana"/>
          <w:lang w:val="es-ES_tradnl"/>
        </w:rPr>
        <w:t>c) Corrosión</w:t>
      </w:r>
    </w:p>
    <w:p w:rsidR="00B5482B" w:rsidRPr="00FE5866" w:rsidRDefault="00B5482B" w:rsidP="00B5482B">
      <w:pPr>
        <w:ind w:left="840"/>
        <w:jc w:val="both"/>
        <w:rPr>
          <w:rFonts w:ascii="Verdana" w:hAnsi="Verdana"/>
          <w:lang w:val="es-ES_tradnl"/>
        </w:rPr>
      </w:pPr>
    </w:p>
    <w:p w:rsidR="00B5482B" w:rsidRPr="00FE5866" w:rsidRDefault="00B5482B" w:rsidP="00B5482B">
      <w:pPr>
        <w:ind w:left="840"/>
        <w:jc w:val="both"/>
        <w:rPr>
          <w:rFonts w:ascii="Verdana" w:hAnsi="Verdana"/>
          <w:lang w:val="es-ES_tradnl"/>
        </w:rPr>
      </w:pPr>
      <w:r w:rsidRPr="00FE5866">
        <w:rPr>
          <w:rFonts w:ascii="Verdana" w:hAnsi="Verdana"/>
          <w:lang w:val="es-ES_tradnl"/>
        </w:rPr>
        <w:t>Se genera con la aparición de una pila electroquímica cuando se presenta un electrolito, esto degenera en la perdida de material cuando el metal cede electrones.</w:t>
      </w:r>
    </w:p>
    <w:p w:rsidR="00DA263E" w:rsidRPr="00C90DF6" w:rsidRDefault="00DA263E" w:rsidP="006B4A61">
      <w:pPr>
        <w:jc w:val="both"/>
        <w:rPr>
          <w:rFonts w:ascii="Verdana" w:hAnsi="Verdana"/>
          <w:highlight w:val="yellow"/>
          <w:lang w:val="es-ES_tradnl"/>
        </w:rPr>
      </w:pPr>
    </w:p>
    <w:p w:rsidR="00DA263E" w:rsidRPr="00FE5866" w:rsidRDefault="00DA263E" w:rsidP="00C96BC1">
      <w:pPr>
        <w:ind w:left="840"/>
        <w:jc w:val="both"/>
        <w:rPr>
          <w:rFonts w:ascii="Verdana" w:hAnsi="Verdana"/>
          <w:lang w:val="es-MX"/>
        </w:rPr>
      </w:pPr>
      <w:r w:rsidRPr="00FE5866">
        <w:rPr>
          <w:rFonts w:ascii="Verdana" w:hAnsi="Verdana"/>
          <w:lang w:val="es-MX"/>
        </w:rPr>
        <w:t>Ataque químico de la armadura: se presenta cuando el recubrimiento natural generado por las armaduras y protegido por el concreto, es alcanzado por agentes agresivos.</w:t>
      </w:r>
    </w:p>
    <w:p w:rsidR="00DA263E" w:rsidRPr="00FE5866" w:rsidRDefault="00DA263E" w:rsidP="00C96BC1">
      <w:pPr>
        <w:ind w:left="840"/>
        <w:jc w:val="both"/>
        <w:rPr>
          <w:rFonts w:ascii="Verdana" w:hAnsi="Verdana"/>
          <w:lang w:val="es-MX"/>
        </w:rPr>
      </w:pPr>
    </w:p>
    <w:p w:rsidR="00DA263E" w:rsidRPr="00FE5866" w:rsidRDefault="00DA263E" w:rsidP="00C96BC1">
      <w:pPr>
        <w:ind w:left="840"/>
        <w:jc w:val="both"/>
        <w:rPr>
          <w:rFonts w:ascii="Verdana" w:hAnsi="Verdana"/>
          <w:lang w:val="es-MX"/>
        </w:rPr>
      </w:pPr>
      <w:r w:rsidRPr="00FE5866">
        <w:rPr>
          <w:rFonts w:ascii="Verdana" w:hAnsi="Verdana"/>
          <w:lang w:val="es-MX"/>
        </w:rPr>
        <w:t>La mala calidad del concreto envolvente</w:t>
      </w:r>
      <w:r w:rsidR="00E24251" w:rsidRPr="00FE5866">
        <w:rPr>
          <w:rFonts w:ascii="Verdana" w:hAnsi="Verdana"/>
          <w:lang w:val="es-MX"/>
        </w:rPr>
        <w:t xml:space="preserve"> (hormigueros)</w:t>
      </w:r>
      <w:r w:rsidRPr="00FE5866">
        <w:rPr>
          <w:rFonts w:ascii="Verdana" w:hAnsi="Verdana"/>
          <w:lang w:val="es-MX"/>
        </w:rPr>
        <w:t xml:space="preserve"> de un elemento estructural, favorece el ataque químico a las armaduras.</w:t>
      </w:r>
    </w:p>
    <w:p w:rsidR="00DA263E" w:rsidRPr="00FE5866" w:rsidRDefault="00DA263E" w:rsidP="00C96BC1">
      <w:pPr>
        <w:ind w:left="840"/>
        <w:jc w:val="both"/>
        <w:rPr>
          <w:rFonts w:ascii="Verdana" w:hAnsi="Verdana"/>
          <w:lang w:val="es-MX"/>
        </w:rPr>
      </w:pPr>
    </w:p>
    <w:p w:rsidR="00010B6A" w:rsidRPr="00FE5866" w:rsidRDefault="00010B6A" w:rsidP="00B14BAB">
      <w:pPr>
        <w:numPr>
          <w:ilvl w:val="12"/>
          <w:numId w:val="0"/>
        </w:numPr>
        <w:ind w:left="840"/>
        <w:jc w:val="both"/>
        <w:rPr>
          <w:rFonts w:ascii="Verdana" w:hAnsi="Verdana"/>
          <w:lang w:val="es-ES_tradnl"/>
        </w:rPr>
      </w:pPr>
      <w:r>
        <w:rPr>
          <w:rFonts w:ascii="Verdana" w:hAnsi="Verdana"/>
          <w:lang w:val="es-MX"/>
        </w:rPr>
        <w:t>No s</w:t>
      </w:r>
      <w:proofErr w:type="spellStart"/>
      <w:r w:rsidR="00C90DF6" w:rsidRPr="00FE5866">
        <w:rPr>
          <w:rFonts w:ascii="Verdana" w:hAnsi="Verdana"/>
          <w:lang w:val="es-ES_tradnl"/>
        </w:rPr>
        <w:t>e</w:t>
      </w:r>
      <w:proofErr w:type="spellEnd"/>
      <w:r w:rsidR="00C5728D" w:rsidRPr="00FE5866">
        <w:rPr>
          <w:rFonts w:ascii="Verdana" w:hAnsi="Verdana"/>
          <w:lang w:val="es-ES_tradnl"/>
        </w:rPr>
        <w:t xml:space="preserve"> </w:t>
      </w:r>
      <w:r w:rsidR="00B14BAB" w:rsidRPr="00FE5866">
        <w:rPr>
          <w:rFonts w:ascii="Verdana" w:hAnsi="Verdana"/>
          <w:lang w:val="es-ES_tradnl"/>
        </w:rPr>
        <w:t>detecta</w:t>
      </w:r>
      <w:r>
        <w:rPr>
          <w:rFonts w:ascii="Verdana" w:hAnsi="Verdana"/>
          <w:lang w:val="es-ES_tradnl"/>
        </w:rPr>
        <w:t xml:space="preserve"> esta lesión</w:t>
      </w:r>
      <w:r w:rsidR="00B14BAB" w:rsidRPr="00FE5866">
        <w:rPr>
          <w:rFonts w:ascii="Verdana" w:hAnsi="Verdana"/>
          <w:lang w:val="es-ES_tradnl"/>
        </w:rPr>
        <w:t xml:space="preserve"> </w:t>
      </w:r>
    </w:p>
    <w:p w:rsidR="00B92172" w:rsidRPr="00FE5866" w:rsidRDefault="00B92172" w:rsidP="00B14BAB">
      <w:pPr>
        <w:numPr>
          <w:ilvl w:val="12"/>
          <w:numId w:val="0"/>
        </w:numPr>
        <w:ind w:left="840"/>
        <w:jc w:val="both"/>
        <w:rPr>
          <w:rFonts w:ascii="Verdana" w:hAnsi="Verdana"/>
          <w:lang w:val="es-ES_tradnl"/>
        </w:rPr>
      </w:pPr>
    </w:p>
    <w:p w:rsidR="00893238" w:rsidRPr="00FE5866" w:rsidRDefault="00893238" w:rsidP="00893238">
      <w:pPr>
        <w:ind w:left="851" w:hanging="11"/>
        <w:jc w:val="both"/>
        <w:rPr>
          <w:rFonts w:ascii="Verdana" w:hAnsi="Verdana"/>
          <w:lang w:val="es-ES_tradnl"/>
        </w:rPr>
      </w:pPr>
      <w:r w:rsidRPr="00FE5866">
        <w:rPr>
          <w:rFonts w:ascii="Verdana" w:hAnsi="Verdana"/>
          <w:lang w:val="es-ES_tradnl"/>
        </w:rPr>
        <w:t>d) Organismos</w:t>
      </w:r>
    </w:p>
    <w:p w:rsidR="00893238" w:rsidRPr="00FE5866" w:rsidRDefault="00893238" w:rsidP="00893238">
      <w:pPr>
        <w:jc w:val="both"/>
        <w:rPr>
          <w:rFonts w:ascii="Verdana" w:hAnsi="Verdana"/>
          <w:lang w:val="es-ES_tradnl"/>
        </w:rPr>
      </w:pPr>
    </w:p>
    <w:p w:rsidR="00893238" w:rsidRPr="00FE5866" w:rsidRDefault="00893238" w:rsidP="00893238">
      <w:pPr>
        <w:ind w:left="851"/>
        <w:jc w:val="both"/>
        <w:rPr>
          <w:rFonts w:ascii="Verdana" w:hAnsi="Verdana"/>
          <w:lang w:val="es-ES_tradnl"/>
        </w:rPr>
      </w:pPr>
      <w:r w:rsidRPr="00FE5866">
        <w:rPr>
          <w:rFonts w:ascii="Verdana" w:hAnsi="Verdana"/>
          <w:lang w:val="es-ES_tradnl"/>
        </w:rPr>
        <w:t>Los mecanismos de daño son la permanencia de organismos vivos de origen diverso en la superficie de los elementos.</w:t>
      </w:r>
    </w:p>
    <w:p w:rsidR="00893238" w:rsidRPr="00FE5866" w:rsidRDefault="00893238" w:rsidP="00893238">
      <w:pPr>
        <w:ind w:left="708"/>
        <w:jc w:val="both"/>
        <w:rPr>
          <w:rFonts w:ascii="Verdana" w:hAnsi="Verdana"/>
          <w:lang w:val="es-ES_tradnl"/>
        </w:rPr>
      </w:pPr>
    </w:p>
    <w:p w:rsidR="00893238" w:rsidRPr="00FE5866" w:rsidRDefault="00893238" w:rsidP="00893238">
      <w:pPr>
        <w:ind w:left="855"/>
        <w:jc w:val="both"/>
        <w:rPr>
          <w:rFonts w:ascii="Verdana" w:hAnsi="Verdana"/>
          <w:lang w:val="es-ES_tradnl"/>
        </w:rPr>
      </w:pPr>
      <w:r w:rsidRPr="00FE5866">
        <w:rPr>
          <w:rFonts w:ascii="Verdana" w:hAnsi="Verdana"/>
          <w:lang w:val="es-ES_tradnl"/>
        </w:rPr>
        <w:t xml:space="preserve">Animales: insectos, </w:t>
      </w:r>
      <w:r w:rsidR="00FD7D42" w:rsidRPr="00FE5866">
        <w:rPr>
          <w:rFonts w:ascii="Verdana" w:hAnsi="Verdana"/>
          <w:lang w:val="es-ES_tradnl"/>
        </w:rPr>
        <w:t>xilófagos</w:t>
      </w:r>
      <w:r w:rsidRPr="00FE5866">
        <w:rPr>
          <w:rFonts w:ascii="Verdana" w:hAnsi="Verdana"/>
          <w:lang w:val="es-ES_tradnl"/>
        </w:rPr>
        <w:t xml:space="preserve">, </w:t>
      </w:r>
      <w:r w:rsidR="0042618E" w:rsidRPr="00FE5866">
        <w:rPr>
          <w:rFonts w:ascii="Verdana" w:hAnsi="Verdana"/>
          <w:lang w:val="es-ES_tradnl"/>
        </w:rPr>
        <w:t>coleópteros</w:t>
      </w:r>
      <w:r w:rsidRPr="00FE5866">
        <w:rPr>
          <w:rFonts w:ascii="Verdana" w:hAnsi="Verdana"/>
          <w:lang w:val="es-ES_tradnl"/>
        </w:rPr>
        <w:t xml:space="preserve">, </w:t>
      </w:r>
      <w:r w:rsidR="0042618E" w:rsidRPr="00FE5866">
        <w:rPr>
          <w:rFonts w:ascii="Verdana" w:hAnsi="Verdana"/>
          <w:lang w:val="es-ES_tradnl"/>
        </w:rPr>
        <w:t>isópteros</w:t>
      </w:r>
      <w:r w:rsidRPr="00FE5866">
        <w:rPr>
          <w:rFonts w:ascii="Verdana" w:hAnsi="Verdana"/>
          <w:lang w:val="es-ES_tradnl"/>
        </w:rPr>
        <w:t xml:space="preserve">, roedores, aves, </w:t>
      </w:r>
      <w:r w:rsidR="0042618E" w:rsidRPr="00FE5866">
        <w:rPr>
          <w:rFonts w:ascii="Verdana" w:hAnsi="Verdana"/>
          <w:lang w:val="es-ES_tradnl"/>
        </w:rPr>
        <w:t>mamíferos</w:t>
      </w:r>
      <w:r w:rsidRPr="00FE5866">
        <w:rPr>
          <w:rFonts w:ascii="Verdana" w:hAnsi="Verdana"/>
          <w:lang w:val="es-ES_tradnl"/>
        </w:rPr>
        <w:t xml:space="preserve">, </w:t>
      </w:r>
      <w:r w:rsidR="0042618E" w:rsidRPr="00FE5866">
        <w:rPr>
          <w:rFonts w:ascii="Verdana" w:hAnsi="Verdana"/>
          <w:lang w:val="es-ES_tradnl"/>
        </w:rPr>
        <w:t>arácnidos</w:t>
      </w:r>
      <w:r w:rsidRPr="00FE5866">
        <w:rPr>
          <w:rFonts w:ascii="Verdana" w:hAnsi="Verdana"/>
          <w:lang w:val="es-ES_tradnl"/>
        </w:rPr>
        <w:t>.</w:t>
      </w:r>
    </w:p>
    <w:p w:rsidR="00893238" w:rsidRPr="00FE5866" w:rsidRDefault="00893238" w:rsidP="00893238">
      <w:pPr>
        <w:ind w:left="855"/>
        <w:jc w:val="both"/>
        <w:rPr>
          <w:rFonts w:ascii="Verdana" w:hAnsi="Verdana"/>
          <w:lang w:val="es-ES_tradnl"/>
        </w:rPr>
      </w:pPr>
    </w:p>
    <w:p w:rsidR="00893238" w:rsidRDefault="00893238" w:rsidP="00893238">
      <w:pPr>
        <w:ind w:left="855"/>
        <w:jc w:val="both"/>
        <w:rPr>
          <w:rFonts w:ascii="Verdana" w:hAnsi="Verdana"/>
          <w:lang w:val="es-ES_tradnl"/>
        </w:rPr>
      </w:pPr>
      <w:r w:rsidRPr="00FE5866">
        <w:rPr>
          <w:rFonts w:ascii="Verdana" w:hAnsi="Verdana"/>
          <w:lang w:val="es-ES_tradnl"/>
        </w:rPr>
        <w:t xml:space="preserve">Vegetales: hongos, mohos, </w:t>
      </w:r>
      <w:r w:rsidR="0042618E" w:rsidRPr="00FE5866">
        <w:rPr>
          <w:rFonts w:ascii="Verdana" w:hAnsi="Verdana"/>
          <w:lang w:val="es-ES_tradnl"/>
        </w:rPr>
        <w:t>líquenes</w:t>
      </w:r>
      <w:r w:rsidRPr="00FE5866">
        <w:rPr>
          <w:rFonts w:ascii="Verdana" w:hAnsi="Verdana"/>
          <w:lang w:val="es-ES_tradnl"/>
        </w:rPr>
        <w:t>, musgo y gramíneas, plantas de soporte.</w:t>
      </w:r>
    </w:p>
    <w:p w:rsidR="006B4A61" w:rsidRDefault="006B4A61" w:rsidP="00893238">
      <w:pPr>
        <w:ind w:left="855"/>
        <w:jc w:val="both"/>
        <w:rPr>
          <w:rFonts w:ascii="Verdana" w:hAnsi="Verdana"/>
          <w:lang w:val="es-ES_tradnl"/>
        </w:rPr>
      </w:pPr>
    </w:p>
    <w:p w:rsidR="00B92172" w:rsidRDefault="00B92172" w:rsidP="00B92172">
      <w:pPr>
        <w:numPr>
          <w:ilvl w:val="12"/>
          <w:numId w:val="0"/>
        </w:numPr>
        <w:ind w:left="839"/>
        <w:jc w:val="both"/>
        <w:rPr>
          <w:rFonts w:ascii="Verdana" w:hAnsi="Verdana"/>
          <w:lang w:val="es-ES_tradnl"/>
        </w:rPr>
      </w:pPr>
      <w:r w:rsidRPr="00FE5866">
        <w:rPr>
          <w:rFonts w:ascii="Verdana" w:hAnsi="Verdana"/>
          <w:lang w:val="es-ES_tradnl"/>
        </w:rPr>
        <w:t>No se detecta.</w:t>
      </w:r>
    </w:p>
    <w:p w:rsidR="004E46BF" w:rsidRDefault="004E46BF" w:rsidP="00C96BC1">
      <w:pPr>
        <w:ind w:left="840"/>
        <w:jc w:val="both"/>
        <w:rPr>
          <w:rFonts w:ascii="Verdana" w:hAnsi="Verdana"/>
          <w:lang w:val="es-ES_tradnl"/>
        </w:rPr>
      </w:pPr>
    </w:p>
    <w:p w:rsidR="00DA263E" w:rsidRPr="00C5728D" w:rsidRDefault="00893238" w:rsidP="00C96BC1">
      <w:pPr>
        <w:ind w:left="840"/>
        <w:jc w:val="both"/>
        <w:rPr>
          <w:rFonts w:ascii="Verdana" w:hAnsi="Verdana"/>
          <w:lang w:val="es-ES_tradnl"/>
        </w:rPr>
      </w:pPr>
      <w:r w:rsidRPr="00C5728D">
        <w:rPr>
          <w:rFonts w:ascii="Verdana" w:hAnsi="Verdana"/>
          <w:lang w:val="es-ES_tradnl"/>
        </w:rPr>
        <w:t>e</w:t>
      </w:r>
      <w:r w:rsidR="00DA263E" w:rsidRPr="00C5728D">
        <w:rPr>
          <w:rFonts w:ascii="Verdana" w:hAnsi="Verdana"/>
          <w:lang w:val="es-ES_tradnl"/>
        </w:rPr>
        <w:t>) Erosión</w:t>
      </w:r>
    </w:p>
    <w:p w:rsidR="00120DE2" w:rsidRPr="00C5728D" w:rsidRDefault="00120DE2"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 xml:space="preserve">Es la transformación molecular de un material inducida por agentes químicos presentes en el medio. </w:t>
      </w:r>
    </w:p>
    <w:p w:rsidR="00DA263E" w:rsidRPr="00FE5866" w:rsidRDefault="00DA263E" w:rsidP="00C96BC1">
      <w:pPr>
        <w:ind w:left="840"/>
        <w:jc w:val="both"/>
        <w:rPr>
          <w:rFonts w:ascii="Verdana" w:hAnsi="Verdana"/>
          <w:lang w:val="es-ES_tradnl"/>
        </w:rPr>
      </w:pPr>
    </w:p>
    <w:p w:rsidR="00DA263E" w:rsidRPr="00FE5866" w:rsidRDefault="00DA263E" w:rsidP="00C96BC1">
      <w:pPr>
        <w:ind w:left="840"/>
        <w:jc w:val="both"/>
        <w:rPr>
          <w:rFonts w:ascii="Verdana" w:hAnsi="Verdana"/>
          <w:lang w:val="es-ES_tradnl"/>
        </w:rPr>
      </w:pPr>
      <w:r w:rsidRPr="00FE5866">
        <w:rPr>
          <w:rFonts w:ascii="Verdana" w:hAnsi="Verdana"/>
          <w:lang w:val="es-ES_tradnl"/>
        </w:rPr>
        <w:t xml:space="preserve">Dióxido de carbono, dióxido de azufre, fluoruros, agua pura, álcalis de cemento, </w:t>
      </w:r>
      <w:r w:rsidR="008B52BE" w:rsidRPr="00FE5866">
        <w:rPr>
          <w:rFonts w:ascii="Verdana" w:hAnsi="Verdana"/>
          <w:lang w:val="es-ES_tradnl"/>
        </w:rPr>
        <w:t xml:space="preserve">cloruros, </w:t>
      </w:r>
      <w:r w:rsidRPr="00FE5866">
        <w:rPr>
          <w:rFonts w:ascii="Verdana" w:hAnsi="Verdana"/>
          <w:lang w:val="es-ES_tradnl"/>
        </w:rPr>
        <w:t>organismos</w:t>
      </w:r>
      <w:r w:rsidR="008B52BE" w:rsidRPr="00FE5866">
        <w:rPr>
          <w:rFonts w:ascii="Verdana" w:hAnsi="Verdana"/>
          <w:lang w:val="es-ES_tradnl"/>
        </w:rPr>
        <w:t xml:space="preserve"> entre otros</w:t>
      </w:r>
      <w:r w:rsidRPr="00FE5866">
        <w:rPr>
          <w:rFonts w:ascii="Verdana" w:hAnsi="Verdana"/>
          <w:lang w:val="es-ES_tradnl"/>
        </w:rPr>
        <w:t>.</w:t>
      </w:r>
    </w:p>
    <w:p w:rsidR="00DA263E" w:rsidRPr="00FE5866" w:rsidRDefault="00DA263E" w:rsidP="00C96BC1">
      <w:pPr>
        <w:spacing w:line="240" w:lineRule="atLeast"/>
        <w:ind w:left="840"/>
        <w:jc w:val="both"/>
        <w:rPr>
          <w:rFonts w:ascii="Verdana" w:hAnsi="Verdana"/>
          <w:lang w:val="es-ES_tradnl"/>
        </w:rPr>
      </w:pPr>
    </w:p>
    <w:p w:rsidR="00304C4C" w:rsidRPr="00FE5866" w:rsidRDefault="00F03797" w:rsidP="00C96BC1">
      <w:pPr>
        <w:numPr>
          <w:ilvl w:val="12"/>
          <w:numId w:val="0"/>
        </w:numPr>
        <w:ind w:left="839"/>
        <w:jc w:val="both"/>
        <w:rPr>
          <w:rFonts w:ascii="Verdana" w:hAnsi="Verdana"/>
          <w:lang w:val="es-ES_tradnl"/>
        </w:rPr>
      </w:pPr>
      <w:r w:rsidRPr="00FE5866">
        <w:rPr>
          <w:rFonts w:ascii="Verdana" w:hAnsi="Verdana"/>
          <w:lang w:val="es-ES_tradnl"/>
        </w:rPr>
        <w:t>No se detecta</w:t>
      </w:r>
      <w:r w:rsidR="006B4A61">
        <w:rPr>
          <w:rFonts w:ascii="Verdana" w:hAnsi="Verdana"/>
          <w:lang w:val="es-ES_tradnl"/>
        </w:rPr>
        <w:t>.</w:t>
      </w:r>
    </w:p>
    <w:p w:rsidR="006B4A61" w:rsidRPr="00FE5866" w:rsidRDefault="006B4A61" w:rsidP="00C96BC1">
      <w:pPr>
        <w:numPr>
          <w:ilvl w:val="12"/>
          <w:numId w:val="0"/>
        </w:numPr>
        <w:ind w:left="839"/>
        <w:jc w:val="both"/>
        <w:rPr>
          <w:rFonts w:ascii="Verdana" w:hAnsi="Verdana"/>
        </w:rPr>
      </w:pPr>
    </w:p>
    <w:p w:rsidR="004E1649" w:rsidRPr="00FE5866" w:rsidRDefault="004E1649" w:rsidP="00BA4078">
      <w:pPr>
        <w:pStyle w:val="Ttulo1"/>
        <w:numPr>
          <w:ilvl w:val="2"/>
          <w:numId w:val="1"/>
        </w:numPr>
        <w:tabs>
          <w:tab w:val="clear" w:pos="1800"/>
          <w:tab w:val="num" w:pos="840"/>
        </w:tabs>
        <w:ind w:left="600" w:hanging="600"/>
        <w:rPr>
          <w:rFonts w:ascii="Verdana" w:hAnsi="Verdana"/>
          <w:b w:val="0"/>
          <w:bCs/>
          <w:color w:val="0000FF"/>
        </w:rPr>
      </w:pPr>
      <w:bookmarkStart w:id="32" w:name="_Toc93465338"/>
      <w:bookmarkStart w:id="33" w:name="_Toc378584149"/>
      <w:r w:rsidRPr="00FE5866">
        <w:rPr>
          <w:rFonts w:ascii="Verdana" w:hAnsi="Verdana"/>
          <w:b w:val="0"/>
          <w:bCs/>
          <w:color w:val="0000FF"/>
        </w:rPr>
        <w:t xml:space="preserve">Actualización de </w:t>
      </w:r>
      <w:r w:rsidR="00EE0C3A" w:rsidRPr="00FE5866">
        <w:rPr>
          <w:rFonts w:ascii="Verdana" w:hAnsi="Verdana"/>
          <w:b w:val="0"/>
          <w:bCs/>
          <w:color w:val="0000FF"/>
        </w:rPr>
        <w:t xml:space="preserve">la </w:t>
      </w:r>
      <w:r w:rsidRPr="00FE5866">
        <w:rPr>
          <w:rFonts w:ascii="Verdana" w:hAnsi="Verdana"/>
          <w:b w:val="0"/>
          <w:bCs/>
          <w:color w:val="0000FF"/>
        </w:rPr>
        <w:t>plan</w:t>
      </w:r>
      <w:r w:rsidR="00EE0C3A" w:rsidRPr="00FE5866">
        <w:rPr>
          <w:rFonts w:ascii="Verdana" w:hAnsi="Verdana"/>
          <w:b w:val="0"/>
          <w:bCs/>
          <w:color w:val="0000FF"/>
        </w:rPr>
        <w:t>ta Arquitectónica</w:t>
      </w:r>
      <w:r w:rsidR="00B40EE4" w:rsidRPr="00FE5866">
        <w:rPr>
          <w:rFonts w:ascii="Verdana" w:hAnsi="Verdana"/>
          <w:b w:val="0"/>
          <w:bCs/>
          <w:color w:val="0000FF"/>
        </w:rPr>
        <w:t xml:space="preserve"> General</w:t>
      </w:r>
      <w:bookmarkEnd w:id="32"/>
      <w:bookmarkEnd w:id="33"/>
    </w:p>
    <w:p w:rsidR="004E1649" w:rsidRPr="00FE5866" w:rsidRDefault="004E1649" w:rsidP="00C96BC1">
      <w:pPr>
        <w:numPr>
          <w:ilvl w:val="12"/>
          <w:numId w:val="0"/>
        </w:numPr>
        <w:ind w:left="839"/>
        <w:jc w:val="both"/>
        <w:rPr>
          <w:rFonts w:ascii="Verdana" w:hAnsi="Verdana"/>
        </w:rPr>
      </w:pPr>
    </w:p>
    <w:p w:rsidR="00EE0C3A" w:rsidRDefault="00284650" w:rsidP="00C96BC1">
      <w:pPr>
        <w:overflowPunct w:val="0"/>
        <w:autoSpaceDE w:val="0"/>
        <w:autoSpaceDN w:val="0"/>
        <w:adjustRightInd w:val="0"/>
        <w:ind w:left="839"/>
        <w:jc w:val="both"/>
        <w:textAlignment w:val="baseline"/>
        <w:rPr>
          <w:rFonts w:ascii="Verdana" w:hAnsi="Verdana"/>
        </w:rPr>
      </w:pPr>
      <w:r w:rsidRPr="00FE5866">
        <w:rPr>
          <w:rFonts w:ascii="Verdana" w:hAnsi="Verdana"/>
        </w:rPr>
        <w:t xml:space="preserve">El levantamiento arquitectónico realizado </w:t>
      </w:r>
      <w:r w:rsidR="00770EEC" w:rsidRPr="00FE5866">
        <w:rPr>
          <w:rFonts w:ascii="Verdana" w:hAnsi="Verdana"/>
        </w:rPr>
        <w:t>en el presente estudio posee la</w:t>
      </w:r>
      <w:r w:rsidRPr="00FE5866">
        <w:rPr>
          <w:rFonts w:ascii="Verdana" w:hAnsi="Verdana"/>
        </w:rPr>
        <w:t xml:space="preserve"> información </w:t>
      </w:r>
      <w:r w:rsidR="00770EEC" w:rsidRPr="00FE5866">
        <w:rPr>
          <w:rFonts w:ascii="Verdana" w:hAnsi="Verdana"/>
        </w:rPr>
        <w:t>actualizada</w:t>
      </w:r>
      <w:r w:rsidR="00EE0C3A" w:rsidRPr="00FE5866">
        <w:rPr>
          <w:rFonts w:ascii="Verdana" w:hAnsi="Verdana"/>
        </w:rPr>
        <w:t xml:space="preserve"> </w:t>
      </w:r>
      <w:r w:rsidR="00583570" w:rsidRPr="00FE5866">
        <w:rPr>
          <w:rFonts w:ascii="Verdana" w:hAnsi="Verdana"/>
        </w:rPr>
        <w:t>de las instalaciones</w:t>
      </w:r>
      <w:r w:rsidR="00EE0C3A" w:rsidRPr="00FE5866">
        <w:rPr>
          <w:rFonts w:ascii="Verdana" w:hAnsi="Verdana"/>
        </w:rPr>
        <w:t xml:space="preserve">, </w:t>
      </w:r>
      <w:r w:rsidRPr="00FE5866">
        <w:rPr>
          <w:rFonts w:ascii="Verdana" w:hAnsi="Verdana"/>
        </w:rPr>
        <w:t xml:space="preserve">para tal efecto se </w:t>
      </w:r>
      <w:r w:rsidR="00EE0C3A" w:rsidRPr="00FE5866">
        <w:rPr>
          <w:rFonts w:ascii="Verdana" w:hAnsi="Verdana"/>
        </w:rPr>
        <w:t>elabor</w:t>
      </w:r>
      <w:r w:rsidRPr="00FE5866">
        <w:rPr>
          <w:rFonts w:ascii="Verdana" w:hAnsi="Verdana"/>
        </w:rPr>
        <w:t xml:space="preserve">aron planos </w:t>
      </w:r>
      <w:r w:rsidR="000E1121" w:rsidRPr="00FE5866">
        <w:rPr>
          <w:rFonts w:ascii="Verdana" w:hAnsi="Verdana"/>
        </w:rPr>
        <w:t xml:space="preserve">a </w:t>
      </w:r>
      <w:r w:rsidRPr="00FE5866">
        <w:rPr>
          <w:rFonts w:ascii="Verdana" w:hAnsi="Verdana"/>
        </w:rPr>
        <w:t xml:space="preserve">escala </w:t>
      </w:r>
      <w:r w:rsidR="000E1121" w:rsidRPr="00FE5866">
        <w:rPr>
          <w:rFonts w:ascii="Verdana" w:hAnsi="Verdana"/>
        </w:rPr>
        <w:t>apropiada para cada elemento y estructura</w:t>
      </w:r>
      <w:r w:rsidRPr="00FE5866">
        <w:rPr>
          <w:rFonts w:ascii="Verdana" w:hAnsi="Verdana"/>
        </w:rPr>
        <w:t xml:space="preserve"> </w:t>
      </w:r>
      <w:r w:rsidR="00EE0C3A" w:rsidRPr="00FE5866">
        <w:rPr>
          <w:rFonts w:ascii="Verdana" w:hAnsi="Verdana"/>
        </w:rPr>
        <w:t>en Auto</w:t>
      </w:r>
      <w:r w:rsidR="006B4D78" w:rsidRPr="00FE5866">
        <w:rPr>
          <w:rFonts w:ascii="Verdana" w:hAnsi="Verdana"/>
        </w:rPr>
        <w:t>CAD</w:t>
      </w:r>
      <w:r w:rsidR="000B6B1C" w:rsidRPr="00FE5866">
        <w:rPr>
          <w:rFonts w:ascii="Verdana" w:hAnsi="Verdana"/>
        </w:rPr>
        <w:t>.</w:t>
      </w:r>
    </w:p>
    <w:p w:rsidR="006B4A61" w:rsidRPr="00FE5866" w:rsidRDefault="006B4A61" w:rsidP="00C96BC1">
      <w:pPr>
        <w:overflowPunct w:val="0"/>
        <w:autoSpaceDE w:val="0"/>
        <w:autoSpaceDN w:val="0"/>
        <w:adjustRightInd w:val="0"/>
        <w:ind w:left="839"/>
        <w:jc w:val="both"/>
        <w:textAlignment w:val="baseline"/>
        <w:rPr>
          <w:rFonts w:ascii="Verdana" w:hAnsi="Verdana"/>
        </w:rPr>
      </w:pPr>
    </w:p>
    <w:p w:rsidR="00D27246" w:rsidRPr="00FE5866" w:rsidRDefault="00D27246" w:rsidP="00C96BC1">
      <w:pPr>
        <w:overflowPunct w:val="0"/>
        <w:autoSpaceDE w:val="0"/>
        <w:autoSpaceDN w:val="0"/>
        <w:adjustRightInd w:val="0"/>
        <w:ind w:left="851"/>
        <w:jc w:val="both"/>
        <w:textAlignment w:val="baseline"/>
        <w:rPr>
          <w:rFonts w:ascii="Verdana" w:hAnsi="Verdana"/>
        </w:rPr>
      </w:pPr>
    </w:p>
    <w:p w:rsidR="004967B1" w:rsidRPr="00FE5866" w:rsidRDefault="004967B1" w:rsidP="00992464">
      <w:pPr>
        <w:pStyle w:val="Ttulo1"/>
        <w:numPr>
          <w:ilvl w:val="2"/>
          <w:numId w:val="1"/>
        </w:numPr>
        <w:tabs>
          <w:tab w:val="clear" w:pos="1800"/>
          <w:tab w:val="num" w:pos="840"/>
        </w:tabs>
        <w:ind w:left="0" w:firstLine="0"/>
        <w:rPr>
          <w:rFonts w:ascii="Verdana" w:hAnsi="Verdana"/>
          <w:b w:val="0"/>
          <w:bCs/>
          <w:color w:val="0000FF"/>
        </w:rPr>
      </w:pPr>
      <w:bookmarkStart w:id="34" w:name="_Toc93465339"/>
      <w:bookmarkStart w:id="35" w:name="_Toc378584150"/>
      <w:r w:rsidRPr="00FE5866">
        <w:rPr>
          <w:rFonts w:ascii="Verdana" w:hAnsi="Verdana"/>
          <w:b w:val="0"/>
          <w:bCs/>
          <w:color w:val="0000FF"/>
        </w:rPr>
        <w:lastRenderedPageBreak/>
        <w:t>Actualización de la planta Estructural</w:t>
      </w:r>
      <w:r w:rsidR="00B40EE4" w:rsidRPr="00FE5866">
        <w:rPr>
          <w:rFonts w:ascii="Verdana" w:hAnsi="Verdana"/>
          <w:b w:val="0"/>
          <w:bCs/>
          <w:color w:val="0000FF"/>
        </w:rPr>
        <w:t xml:space="preserve"> General</w:t>
      </w:r>
      <w:bookmarkEnd w:id="34"/>
      <w:bookmarkEnd w:id="35"/>
    </w:p>
    <w:p w:rsidR="004967B1" w:rsidRPr="00FE5866" w:rsidRDefault="004967B1" w:rsidP="00C96BC1">
      <w:pPr>
        <w:overflowPunct w:val="0"/>
        <w:autoSpaceDE w:val="0"/>
        <w:autoSpaceDN w:val="0"/>
        <w:adjustRightInd w:val="0"/>
        <w:ind w:left="851"/>
        <w:jc w:val="both"/>
        <w:textAlignment w:val="baseline"/>
        <w:rPr>
          <w:rFonts w:ascii="Verdana" w:hAnsi="Verdana"/>
        </w:rPr>
      </w:pPr>
    </w:p>
    <w:p w:rsidR="00B40EE4" w:rsidRDefault="004967B1" w:rsidP="006B4A61">
      <w:pPr>
        <w:overflowPunct w:val="0"/>
        <w:autoSpaceDE w:val="0"/>
        <w:autoSpaceDN w:val="0"/>
        <w:adjustRightInd w:val="0"/>
        <w:ind w:left="851"/>
        <w:jc w:val="both"/>
        <w:textAlignment w:val="baseline"/>
        <w:rPr>
          <w:rFonts w:ascii="Verdana" w:hAnsi="Verdana"/>
        </w:rPr>
      </w:pPr>
      <w:r w:rsidRPr="00FE5866">
        <w:rPr>
          <w:rFonts w:ascii="Verdana" w:hAnsi="Verdana"/>
        </w:rPr>
        <w:t>Se realizó un levantamiento</w:t>
      </w:r>
      <w:r w:rsidR="00B40EE4" w:rsidRPr="00FE5866">
        <w:rPr>
          <w:rFonts w:ascii="Verdana" w:hAnsi="Verdana"/>
        </w:rPr>
        <w:t xml:space="preserve"> estructural de las instalaciones con dos propósitos: a) Realizar </w:t>
      </w:r>
      <w:r w:rsidR="00EE7937" w:rsidRPr="00FE5866">
        <w:rPr>
          <w:rFonts w:ascii="Verdana" w:hAnsi="Verdana"/>
        </w:rPr>
        <w:t>el estudio de v</w:t>
      </w:r>
      <w:r w:rsidR="00B40EE4" w:rsidRPr="00FE5866">
        <w:rPr>
          <w:rFonts w:ascii="Verdana" w:hAnsi="Verdana"/>
        </w:rPr>
        <w:t xml:space="preserve">ulnerabilidad estructural verificando su comportamiento y riesgo, b) </w:t>
      </w:r>
      <w:r w:rsidR="00EE7937" w:rsidRPr="00FE5866">
        <w:rPr>
          <w:rFonts w:ascii="Verdana" w:hAnsi="Verdana"/>
        </w:rPr>
        <w:t xml:space="preserve">Disponer de información básica para </w:t>
      </w:r>
      <w:r w:rsidR="00C15814" w:rsidRPr="00FE5866">
        <w:rPr>
          <w:rFonts w:ascii="Verdana" w:hAnsi="Verdana"/>
        </w:rPr>
        <w:t>futuras intervenciones.</w:t>
      </w:r>
    </w:p>
    <w:p w:rsidR="006B4A61" w:rsidRDefault="006B4A61" w:rsidP="006B4A61">
      <w:pPr>
        <w:overflowPunct w:val="0"/>
        <w:autoSpaceDE w:val="0"/>
        <w:autoSpaceDN w:val="0"/>
        <w:adjustRightInd w:val="0"/>
        <w:ind w:left="851"/>
        <w:jc w:val="both"/>
        <w:textAlignment w:val="baseline"/>
        <w:rPr>
          <w:rFonts w:ascii="Verdana" w:hAnsi="Verdana"/>
        </w:rPr>
      </w:pPr>
    </w:p>
    <w:p w:rsidR="006B4A61" w:rsidRPr="006B4A61" w:rsidRDefault="006B4A61" w:rsidP="006B4A61">
      <w:pPr>
        <w:overflowPunct w:val="0"/>
        <w:autoSpaceDE w:val="0"/>
        <w:autoSpaceDN w:val="0"/>
        <w:adjustRightInd w:val="0"/>
        <w:ind w:left="851"/>
        <w:jc w:val="both"/>
        <w:textAlignment w:val="baseline"/>
        <w:rPr>
          <w:rFonts w:ascii="Verdana" w:hAnsi="Verdana"/>
        </w:rPr>
      </w:pPr>
    </w:p>
    <w:p w:rsidR="00763230" w:rsidRPr="00324798" w:rsidRDefault="00763230" w:rsidP="00BA4078">
      <w:pPr>
        <w:pStyle w:val="Ttulo1"/>
        <w:numPr>
          <w:ilvl w:val="0"/>
          <w:numId w:val="1"/>
        </w:numPr>
        <w:tabs>
          <w:tab w:val="num" w:pos="840"/>
        </w:tabs>
        <w:ind w:left="840" w:hanging="840"/>
        <w:rPr>
          <w:rFonts w:ascii="Verdana" w:hAnsi="Verdana"/>
          <w:b w:val="0"/>
          <w:bCs/>
          <w:color w:val="0000FF"/>
        </w:rPr>
      </w:pPr>
      <w:bookmarkStart w:id="36" w:name="_Toc93465340"/>
      <w:bookmarkStart w:id="37" w:name="_Toc378584151"/>
      <w:r w:rsidRPr="00324798">
        <w:rPr>
          <w:rFonts w:ascii="Verdana" w:hAnsi="Verdana"/>
          <w:b w:val="0"/>
          <w:bCs/>
          <w:color w:val="0000FF"/>
        </w:rPr>
        <w:t>VULNERABILIDAD DE LAS ESTRUCTURAS</w:t>
      </w:r>
      <w:bookmarkEnd w:id="36"/>
      <w:bookmarkEnd w:id="37"/>
    </w:p>
    <w:p w:rsidR="00763230" w:rsidRPr="00324798" w:rsidRDefault="00763230" w:rsidP="00C96BC1">
      <w:pPr>
        <w:spacing w:line="240" w:lineRule="atLeast"/>
        <w:ind w:left="851"/>
        <w:jc w:val="both"/>
        <w:rPr>
          <w:rFonts w:ascii="Verdana" w:hAnsi="Verdana"/>
        </w:rPr>
      </w:pPr>
    </w:p>
    <w:p w:rsidR="00763230" w:rsidRPr="00324798" w:rsidRDefault="0053178B" w:rsidP="00C96BC1">
      <w:pPr>
        <w:spacing w:line="240" w:lineRule="atLeast"/>
        <w:ind w:left="851"/>
        <w:jc w:val="both"/>
        <w:rPr>
          <w:rFonts w:ascii="Verdana" w:hAnsi="Verdana"/>
        </w:rPr>
      </w:pPr>
      <w:r w:rsidRPr="00324798">
        <w:rPr>
          <w:rFonts w:ascii="Verdana" w:hAnsi="Verdana"/>
        </w:rPr>
        <w:t>La Vuln</w:t>
      </w:r>
      <w:r w:rsidR="008A2E65" w:rsidRPr="00324798">
        <w:rPr>
          <w:rFonts w:ascii="Verdana" w:hAnsi="Verdana"/>
        </w:rPr>
        <w:t xml:space="preserve">erabilidad </w:t>
      </w:r>
      <w:r w:rsidR="00010B6A">
        <w:rPr>
          <w:rFonts w:ascii="Verdana" w:hAnsi="Verdana"/>
        </w:rPr>
        <w:t>de la rampa bellas artes</w:t>
      </w:r>
      <w:r w:rsidR="0000554A">
        <w:rPr>
          <w:rFonts w:ascii="Verdana" w:hAnsi="Verdana"/>
        </w:rPr>
        <w:t>, c</w:t>
      </w:r>
      <w:r w:rsidR="00763230" w:rsidRPr="00324798">
        <w:rPr>
          <w:rFonts w:ascii="Verdana" w:hAnsi="Verdana"/>
        </w:rPr>
        <w:t xml:space="preserve">omprende todos los </w:t>
      </w:r>
      <w:r w:rsidR="00594B2C">
        <w:rPr>
          <w:rFonts w:ascii="Verdana" w:hAnsi="Verdana"/>
        </w:rPr>
        <w:t xml:space="preserve">análisis, </w:t>
      </w:r>
      <w:r w:rsidR="00763230" w:rsidRPr="00324798">
        <w:rPr>
          <w:rFonts w:ascii="Verdana" w:hAnsi="Verdana"/>
        </w:rPr>
        <w:t xml:space="preserve">diseños y cálculos necesarios para la </w:t>
      </w:r>
      <w:r w:rsidR="007D586A" w:rsidRPr="00324798">
        <w:rPr>
          <w:rFonts w:ascii="Verdana" w:hAnsi="Verdana"/>
        </w:rPr>
        <w:t>rehabilitación adecuada y segura de la construcci</w:t>
      </w:r>
      <w:r w:rsidR="007C2563">
        <w:rPr>
          <w:rFonts w:ascii="Verdana" w:hAnsi="Verdana"/>
        </w:rPr>
        <w:t>ó</w:t>
      </w:r>
      <w:r w:rsidR="007D586A" w:rsidRPr="00324798">
        <w:rPr>
          <w:rFonts w:ascii="Verdana" w:hAnsi="Verdana"/>
        </w:rPr>
        <w:t>n</w:t>
      </w:r>
      <w:r w:rsidR="00763230" w:rsidRPr="00324798">
        <w:rPr>
          <w:rFonts w:ascii="Verdana" w:hAnsi="Verdana"/>
        </w:rPr>
        <w:t xml:space="preserve">, basados en las Normas Colombianas de diseño y construcción Sismo-Resistentes </w:t>
      </w:r>
      <w:r w:rsidR="00ED373F">
        <w:rPr>
          <w:rFonts w:ascii="Verdana" w:hAnsi="Verdana"/>
          <w:lang w:val="es-ES_tradnl"/>
        </w:rPr>
        <w:t>NSR</w:t>
      </w:r>
      <w:r w:rsidR="00ED373F" w:rsidRPr="00E5094D">
        <w:rPr>
          <w:rFonts w:ascii="Verdana" w:hAnsi="Verdana"/>
          <w:lang w:val="es-ES_tradnl"/>
        </w:rPr>
        <w:t>-</w:t>
      </w:r>
      <w:r w:rsidR="00ED373F">
        <w:rPr>
          <w:rFonts w:ascii="Verdana" w:hAnsi="Verdana"/>
          <w:lang w:val="es-ES_tradnl"/>
        </w:rPr>
        <w:t>10</w:t>
      </w:r>
      <w:r w:rsidR="00ED373F" w:rsidRPr="00E5094D">
        <w:rPr>
          <w:rFonts w:ascii="Verdana" w:hAnsi="Verdana"/>
          <w:lang w:val="es-ES_tradnl"/>
        </w:rPr>
        <w:t xml:space="preserve">, Ley </w:t>
      </w:r>
      <w:r w:rsidR="00ED373F">
        <w:rPr>
          <w:rFonts w:ascii="Verdana" w:hAnsi="Verdana"/>
          <w:lang w:val="es-ES_tradnl"/>
        </w:rPr>
        <w:t>1229</w:t>
      </w:r>
      <w:r w:rsidR="00ED373F" w:rsidRPr="00E5094D">
        <w:rPr>
          <w:rFonts w:ascii="Verdana" w:hAnsi="Verdana"/>
          <w:lang w:val="es-ES_tradnl"/>
        </w:rPr>
        <w:t xml:space="preserve"> de </w:t>
      </w:r>
      <w:r w:rsidR="00ED373F">
        <w:rPr>
          <w:rFonts w:ascii="Verdana" w:hAnsi="Verdana"/>
          <w:lang w:val="es-ES_tradnl"/>
        </w:rPr>
        <w:t>2008</w:t>
      </w:r>
      <w:r w:rsidR="00ED373F" w:rsidRPr="00E5094D">
        <w:rPr>
          <w:rFonts w:ascii="Verdana" w:hAnsi="Verdana"/>
          <w:lang w:val="es-ES_tradnl"/>
        </w:rPr>
        <w:t xml:space="preserve">, Decreto </w:t>
      </w:r>
      <w:r w:rsidR="00ED373F">
        <w:rPr>
          <w:rFonts w:ascii="Verdana" w:hAnsi="Verdana"/>
          <w:lang w:val="es-ES_tradnl"/>
        </w:rPr>
        <w:t>926</w:t>
      </w:r>
      <w:r w:rsidR="00ED373F" w:rsidRPr="00E5094D">
        <w:rPr>
          <w:rFonts w:ascii="Verdana" w:hAnsi="Verdana"/>
          <w:lang w:val="es-ES_tradnl"/>
        </w:rPr>
        <w:t xml:space="preserve"> de</w:t>
      </w:r>
      <w:r w:rsidR="00ED373F">
        <w:rPr>
          <w:rFonts w:ascii="Verdana" w:hAnsi="Verdana"/>
          <w:lang w:val="es-ES_tradnl"/>
        </w:rPr>
        <w:t>l 19 de Marzo de 2010</w:t>
      </w:r>
      <w:r w:rsidR="00ED373F" w:rsidRPr="00E5094D">
        <w:rPr>
          <w:rFonts w:ascii="Verdana" w:hAnsi="Verdana"/>
          <w:lang w:val="es-ES_tradnl"/>
        </w:rPr>
        <w:t>.</w:t>
      </w:r>
      <w:r w:rsidR="00763230" w:rsidRPr="00324798">
        <w:rPr>
          <w:rFonts w:ascii="Verdana" w:hAnsi="Verdana"/>
        </w:rPr>
        <w:t>Decreto 33 de 1998</w:t>
      </w:r>
      <w:r w:rsidR="003D6766" w:rsidRPr="00324798">
        <w:rPr>
          <w:rFonts w:ascii="Verdana" w:hAnsi="Verdana"/>
        </w:rPr>
        <w:t xml:space="preserve"> y apoyados en </w:t>
      </w:r>
      <w:r w:rsidR="007C2563">
        <w:rPr>
          <w:rFonts w:ascii="Verdana" w:hAnsi="Verdana"/>
        </w:rPr>
        <w:t>el Estudio de</w:t>
      </w:r>
      <w:r w:rsidR="003D6766" w:rsidRPr="00324798">
        <w:rPr>
          <w:rFonts w:ascii="Verdana" w:hAnsi="Verdana"/>
        </w:rPr>
        <w:t xml:space="preserve"> microzonificación sísmica de la ciudad de Pereira</w:t>
      </w:r>
      <w:r w:rsidR="00763230" w:rsidRPr="00324798">
        <w:rPr>
          <w:rFonts w:ascii="Verdana" w:hAnsi="Verdana"/>
        </w:rPr>
        <w:t>.</w:t>
      </w:r>
    </w:p>
    <w:p w:rsidR="00233FAB" w:rsidRDefault="00233FAB" w:rsidP="00250558">
      <w:pPr>
        <w:spacing w:line="240" w:lineRule="atLeast"/>
        <w:jc w:val="both"/>
        <w:rPr>
          <w:rFonts w:ascii="Verdana" w:hAnsi="Verdana"/>
        </w:rPr>
      </w:pPr>
    </w:p>
    <w:p w:rsidR="00250558" w:rsidRPr="00AE30DC" w:rsidRDefault="00250558" w:rsidP="00250558">
      <w:pPr>
        <w:spacing w:line="240" w:lineRule="atLeast"/>
        <w:jc w:val="both"/>
        <w:rPr>
          <w:rFonts w:ascii="Verdana" w:hAnsi="Verdana"/>
        </w:rPr>
      </w:pPr>
    </w:p>
    <w:p w:rsidR="00233FAB" w:rsidRPr="005D6B70" w:rsidRDefault="00233FAB" w:rsidP="00233FAB">
      <w:pPr>
        <w:pStyle w:val="Ttulo1"/>
        <w:numPr>
          <w:ilvl w:val="1"/>
          <w:numId w:val="1"/>
        </w:numPr>
        <w:tabs>
          <w:tab w:val="clear" w:pos="720"/>
          <w:tab w:val="num" w:pos="840"/>
          <w:tab w:val="num" w:pos="1320"/>
        </w:tabs>
        <w:ind w:left="600" w:hanging="600"/>
        <w:rPr>
          <w:rFonts w:ascii="Verdana" w:hAnsi="Verdana"/>
          <w:b w:val="0"/>
          <w:bCs/>
          <w:color w:val="0000FF"/>
        </w:rPr>
      </w:pPr>
      <w:bookmarkStart w:id="38" w:name="_Toc125022969"/>
      <w:bookmarkStart w:id="39" w:name="_Toc378584152"/>
      <w:r w:rsidRPr="00AE30DC">
        <w:rPr>
          <w:rFonts w:ascii="Verdana" w:hAnsi="Verdana"/>
          <w:b w:val="0"/>
          <w:bCs/>
          <w:color w:val="0000FF"/>
        </w:rPr>
        <w:t>Procedimiento general</w:t>
      </w:r>
      <w:bookmarkEnd w:id="38"/>
      <w:bookmarkEnd w:id="39"/>
    </w:p>
    <w:p w:rsidR="00233FAB" w:rsidRPr="00AE30DC" w:rsidRDefault="00233FAB" w:rsidP="00233FAB">
      <w:pPr>
        <w:spacing w:line="240" w:lineRule="atLeast"/>
        <w:jc w:val="both"/>
        <w:rPr>
          <w:rFonts w:ascii="Verdana" w:hAnsi="Verdana"/>
          <w:color w:val="0000FF"/>
        </w:rPr>
      </w:pPr>
    </w:p>
    <w:p w:rsidR="00233FAB" w:rsidRPr="005D6B70" w:rsidRDefault="00233FAB" w:rsidP="00233FAB">
      <w:pPr>
        <w:pStyle w:val="Ttulo1"/>
        <w:numPr>
          <w:ilvl w:val="2"/>
          <w:numId w:val="1"/>
        </w:numPr>
        <w:tabs>
          <w:tab w:val="clear" w:pos="1800"/>
          <w:tab w:val="num" w:pos="840"/>
        </w:tabs>
        <w:ind w:left="600" w:hanging="600"/>
        <w:rPr>
          <w:rFonts w:ascii="Verdana" w:hAnsi="Verdana"/>
          <w:b w:val="0"/>
          <w:bCs/>
          <w:color w:val="0000FF"/>
        </w:rPr>
      </w:pPr>
      <w:bookmarkStart w:id="40" w:name="_Toc93465342"/>
      <w:bookmarkStart w:id="41" w:name="_Toc125022970"/>
      <w:bookmarkStart w:id="42" w:name="_Toc378584153"/>
      <w:r w:rsidRPr="00AE30DC">
        <w:rPr>
          <w:rFonts w:ascii="Verdana" w:hAnsi="Verdana"/>
          <w:b w:val="0"/>
          <w:bCs/>
          <w:color w:val="0000FF"/>
        </w:rPr>
        <w:t>Verificación que la modificación esté cubierta según A.10.1.3</w:t>
      </w:r>
      <w:bookmarkEnd w:id="40"/>
      <w:bookmarkEnd w:id="41"/>
      <w:bookmarkEnd w:id="42"/>
    </w:p>
    <w:p w:rsidR="00233FAB" w:rsidRPr="00AE30DC" w:rsidRDefault="00233FAB" w:rsidP="00233FAB">
      <w:pPr>
        <w:spacing w:line="240" w:lineRule="atLeast"/>
        <w:ind w:left="840"/>
        <w:jc w:val="both"/>
        <w:rPr>
          <w:rFonts w:ascii="Verdana" w:hAnsi="Verdana"/>
          <w:color w:val="0000FF"/>
        </w:rPr>
      </w:pPr>
    </w:p>
    <w:p w:rsidR="00233FAB" w:rsidRPr="00AE30DC" w:rsidRDefault="00233FAB" w:rsidP="00233FAB">
      <w:pPr>
        <w:spacing w:line="240" w:lineRule="atLeast"/>
        <w:ind w:left="840"/>
        <w:jc w:val="both"/>
        <w:rPr>
          <w:rFonts w:ascii="Verdana" w:hAnsi="Verdana"/>
        </w:rPr>
      </w:pPr>
      <w:r w:rsidRPr="00AE30DC">
        <w:rPr>
          <w:rFonts w:ascii="Verdana" w:hAnsi="Verdana"/>
        </w:rPr>
        <w:t>Se cumple la intención del articulado  A.10.1.3.1 referente al análisis de vulnerabilidad.</w:t>
      </w:r>
    </w:p>
    <w:p w:rsidR="00233FAB" w:rsidRPr="00AE30DC" w:rsidRDefault="00233FAB" w:rsidP="00233FAB">
      <w:pPr>
        <w:spacing w:line="240" w:lineRule="atLeast"/>
        <w:ind w:left="2280" w:hanging="1429"/>
        <w:jc w:val="both"/>
        <w:rPr>
          <w:rFonts w:ascii="Verdana" w:hAnsi="Verdana"/>
          <w:color w:val="0000FF"/>
        </w:rPr>
      </w:pPr>
    </w:p>
    <w:p w:rsidR="00233FAB" w:rsidRPr="00AE30DC" w:rsidRDefault="00233FAB" w:rsidP="00233FAB">
      <w:pPr>
        <w:pStyle w:val="Ttulo1"/>
        <w:numPr>
          <w:ilvl w:val="2"/>
          <w:numId w:val="1"/>
        </w:numPr>
        <w:tabs>
          <w:tab w:val="clear" w:pos="1800"/>
          <w:tab w:val="num" w:pos="840"/>
        </w:tabs>
        <w:ind w:left="840" w:hanging="840"/>
        <w:rPr>
          <w:rFonts w:ascii="Verdana" w:hAnsi="Verdana"/>
          <w:b w:val="0"/>
          <w:bCs/>
          <w:color w:val="0000FF"/>
        </w:rPr>
      </w:pPr>
      <w:bookmarkStart w:id="43" w:name="_Toc125022971"/>
      <w:bookmarkStart w:id="44" w:name="_Toc378584154"/>
      <w:bookmarkStart w:id="45" w:name="_Toc93465343"/>
      <w:r w:rsidRPr="00AE30DC">
        <w:rPr>
          <w:rFonts w:ascii="Verdana" w:hAnsi="Verdana"/>
          <w:b w:val="0"/>
          <w:bCs/>
          <w:color w:val="0000FF"/>
        </w:rPr>
        <w:t>Recopilación y estudio de la información existente</w:t>
      </w:r>
      <w:bookmarkEnd w:id="43"/>
      <w:bookmarkEnd w:id="44"/>
      <w:r w:rsidRPr="00AE30DC">
        <w:rPr>
          <w:rFonts w:ascii="Verdana" w:hAnsi="Verdana"/>
          <w:b w:val="0"/>
          <w:bCs/>
          <w:color w:val="0000FF"/>
        </w:rPr>
        <w:t xml:space="preserve"> </w:t>
      </w:r>
    </w:p>
    <w:p w:rsidR="00233FAB" w:rsidRPr="00AE30DC" w:rsidRDefault="00233FAB" w:rsidP="00233FAB">
      <w:pPr>
        <w:pStyle w:val="Ttulo1"/>
        <w:numPr>
          <w:ilvl w:val="0"/>
          <w:numId w:val="0"/>
        </w:numPr>
        <w:rPr>
          <w:rFonts w:ascii="Verdana" w:hAnsi="Verdana"/>
          <w:b w:val="0"/>
          <w:bCs/>
          <w:color w:val="0000FF"/>
        </w:rPr>
      </w:pPr>
    </w:p>
    <w:p w:rsidR="00233FAB" w:rsidRPr="00AE30DC" w:rsidRDefault="00233FAB" w:rsidP="00233FAB">
      <w:pPr>
        <w:spacing w:line="240" w:lineRule="atLeast"/>
        <w:ind w:left="840"/>
        <w:jc w:val="both"/>
        <w:rPr>
          <w:rFonts w:ascii="Verdana" w:hAnsi="Verdana"/>
        </w:rPr>
      </w:pPr>
      <w:r w:rsidRPr="00AE30DC">
        <w:rPr>
          <w:rFonts w:ascii="Verdana" w:hAnsi="Verdana"/>
        </w:rPr>
        <w:t>Se examina información acerca del diseño y construcción de la edificación original y sus posteriores modificaciones y deben hacerse exploraciones en la edificación según A.10.2</w:t>
      </w:r>
      <w:bookmarkEnd w:id="45"/>
    </w:p>
    <w:p w:rsidR="00233FAB" w:rsidRPr="00AE30DC" w:rsidRDefault="00233FAB" w:rsidP="00233FAB">
      <w:pPr>
        <w:spacing w:line="240" w:lineRule="atLeast"/>
        <w:ind w:left="840"/>
        <w:jc w:val="both"/>
        <w:rPr>
          <w:rFonts w:ascii="Verdana" w:hAnsi="Verdana"/>
        </w:rPr>
      </w:pPr>
    </w:p>
    <w:p w:rsidR="00233FAB" w:rsidRPr="00AE30DC" w:rsidRDefault="00233FAB" w:rsidP="00233FAB">
      <w:pPr>
        <w:spacing w:line="240" w:lineRule="atLeast"/>
        <w:ind w:left="840"/>
        <w:jc w:val="both"/>
        <w:rPr>
          <w:rFonts w:ascii="Verdana" w:hAnsi="Verdana"/>
          <w:color w:val="0000FF"/>
        </w:rPr>
      </w:pPr>
      <w:r w:rsidRPr="00AE30DC">
        <w:rPr>
          <w:rFonts w:ascii="Verdana" w:hAnsi="Verdana"/>
        </w:rPr>
        <w:t>La información recogida acerca de la estructura en el Capítulo 4 se depura, filtra y analiza.</w:t>
      </w:r>
    </w:p>
    <w:p w:rsidR="00233FAB" w:rsidRDefault="00233FAB" w:rsidP="00233FAB">
      <w:pPr>
        <w:spacing w:line="240" w:lineRule="atLeast"/>
        <w:jc w:val="both"/>
        <w:rPr>
          <w:rFonts w:ascii="Verdana" w:hAnsi="Verdana"/>
        </w:rPr>
      </w:pPr>
    </w:p>
    <w:p w:rsidR="00250558" w:rsidRDefault="00250558" w:rsidP="00233FAB">
      <w:pPr>
        <w:spacing w:line="240" w:lineRule="atLeast"/>
        <w:jc w:val="both"/>
        <w:rPr>
          <w:rFonts w:ascii="Verdana" w:hAnsi="Verdana"/>
        </w:rPr>
      </w:pPr>
    </w:p>
    <w:p w:rsidR="00233FAB" w:rsidRPr="00AE30DC" w:rsidRDefault="00233FAB" w:rsidP="00233FAB">
      <w:pPr>
        <w:spacing w:line="240" w:lineRule="atLeast"/>
        <w:jc w:val="both"/>
        <w:rPr>
          <w:rFonts w:ascii="Verdana" w:hAnsi="Verdana"/>
        </w:rPr>
      </w:pPr>
    </w:p>
    <w:p w:rsidR="00233FAB" w:rsidRPr="00AE30DC" w:rsidRDefault="00233FAB" w:rsidP="00233FAB">
      <w:pPr>
        <w:pStyle w:val="Ttulo1"/>
        <w:numPr>
          <w:ilvl w:val="2"/>
          <w:numId w:val="1"/>
        </w:numPr>
        <w:tabs>
          <w:tab w:val="clear" w:pos="1800"/>
          <w:tab w:val="num" w:pos="840"/>
        </w:tabs>
        <w:ind w:left="840" w:hanging="840"/>
        <w:rPr>
          <w:rFonts w:ascii="Verdana" w:hAnsi="Verdana"/>
          <w:b w:val="0"/>
          <w:bCs/>
          <w:color w:val="0000FF"/>
        </w:rPr>
      </w:pPr>
      <w:bookmarkStart w:id="46" w:name="_Toc125022972"/>
      <w:bookmarkStart w:id="47" w:name="_Toc378584155"/>
      <w:bookmarkStart w:id="48" w:name="_Toc93465344"/>
      <w:r w:rsidRPr="00AE30DC">
        <w:rPr>
          <w:rFonts w:ascii="Verdana" w:hAnsi="Verdana"/>
          <w:b w:val="0"/>
          <w:bCs/>
          <w:color w:val="0000FF"/>
        </w:rPr>
        <w:lastRenderedPageBreak/>
        <w:t>Calificación del sistema estructural</w:t>
      </w:r>
      <w:bookmarkEnd w:id="46"/>
      <w:bookmarkEnd w:id="47"/>
      <w:r w:rsidRPr="00AE30DC">
        <w:rPr>
          <w:rFonts w:ascii="Verdana" w:hAnsi="Verdana"/>
          <w:b w:val="0"/>
          <w:bCs/>
          <w:color w:val="0000FF"/>
        </w:rPr>
        <w:t xml:space="preserve"> </w:t>
      </w:r>
    </w:p>
    <w:p w:rsidR="00233FAB" w:rsidRPr="00AE30DC" w:rsidRDefault="00233FAB" w:rsidP="00233FAB"/>
    <w:p w:rsidR="00233FAB" w:rsidRDefault="00233FAB" w:rsidP="00233FAB">
      <w:pPr>
        <w:spacing w:line="240" w:lineRule="atLeast"/>
        <w:ind w:left="849"/>
        <w:jc w:val="both"/>
        <w:rPr>
          <w:rFonts w:ascii="Verdana" w:hAnsi="Verdana"/>
        </w:rPr>
      </w:pPr>
      <w:r w:rsidRPr="00AE30DC">
        <w:rPr>
          <w:rFonts w:ascii="Verdana" w:hAnsi="Verdana"/>
        </w:rPr>
        <w:t>Se debe calificar el sistema con respecto a: 1) La calidad del diseño de la estructura original y la construcción de la misma y 2) el estado de mantenimiento y conservación. Según A.10.2</w:t>
      </w:r>
      <w:bookmarkEnd w:id="48"/>
    </w:p>
    <w:p w:rsidR="00DF2391" w:rsidRDefault="00DF2391" w:rsidP="00233FAB">
      <w:pPr>
        <w:spacing w:line="240" w:lineRule="atLeast"/>
        <w:ind w:left="849"/>
        <w:jc w:val="both"/>
        <w:rPr>
          <w:rFonts w:ascii="Verdana" w:hAnsi="Verdana"/>
        </w:rPr>
      </w:pPr>
    </w:p>
    <w:p w:rsidR="00DF2391" w:rsidRPr="00AE30DC" w:rsidRDefault="00DF2391" w:rsidP="00DF2391">
      <w:pPr>
        <w:spacing w:line="240" w:lineRule="atLeast"/>
        <w:jc w:val="both"/>
        <w:rPr>
          <w:rFonts w:ascii="Verdana" w:hAnsi="Verdana"/>
        </w:rPr>
      </w:pPr>
    </w:p>
    <w:p w:rsidR="00DF2391" w:rsidRDefault="00DF2391" w:rsidP="00DF2391">
      <w:pPr>
        <w:pStyle w:val="Ttulo1"/>
        <w:numPr>
          <w:ilvl w:val="2"/>
          <w:numId w:val="1"/>
        </w:numPr>
        <w:tabs>
          <w:tab w:val="clear" w:pos="1800"/>
          <w:tab w:val="num" w:pos="840"/>
        </w:tabs>
        <w:ind w:left="840" w:hanging="840"/>
        <w:rPr>
          <w:rFonts w:ascii="Verdana" w:hAnsi="Verdana"/>
          <w:b w:val="0"/>
          <w:bCs/>
          <w:color w:val="0000FF"/>
        </w:rPr>
      </w:pPr>
      <w:bookmarkStart w:id="49" w:name="_Toc378584156"/>
      <w:r>
        <w:rPr>
          <w:rFonts w:ascii="Verdana" w:hAnsi="Verdana"/>
          <w:b w:val="0"/>
          <w:bCs/>
          <w:color w:val="0000FF"/>
        </w:rPr>
        <w:t>Modelación estructural</w:t>
      </w:r>
      <w:bookmarkEnd w:id="49"/>
    </w:p>
    <w:p w:rsidR="00DF2391" w:rsidRDefault="00DF2391" w:rsidP="00DF2391">
      <w:pPr>
        <w:pStyle w:val="Ttulo1"/>
        <w:numPr>
          <w:ilvl w:val="0"/>
          <w:numId w:val="0"/>
        </w:numPr>
        <w:ind w:left="840"/>
        <w:rPr>
          <w:rFonts w:ascii="Verdana" w:hAnsi="Verdana"/>
          <w:b w:val="0"/>
          <w:bCs/>
          <w:color w:val="0000FF"/>
        </w:rPr>
      </w:pPr>
    </w:p>
    <w:p w:rsidR="00DF2391" w:rsidRDefault="00010B6A" w:rsidP="00194AEA">
      <w:pPr>
        <w:pStyle w:val="Ttulo1"/>
        <w:numPr>
          <w:ilvl w:val="0"/>
          <w:numId w:val="0"/>
        </w:numPr>
        <w:ind w:left="840"/>
        <w:rPr>
          <w:rFonts w:ascii="Verdana" w:hAnsi="Verdana"/>
          <w:b w:val="0"/>
          <w:bCs/>
          <w:color w:val="0000FF"/>
        </w:rPr>
      </w:pPr>
      <w:r>
        <w:rPr>
          <w:rFonts w:ascii="Verdana" w:hAnsi="Verdana"/>
          <w:b w:val="0"/>
          <w:bCs/>
          <w:noProof/>
          <w:color w:val="0000FF"/>
          <w:lang w:val="es-CO" w:eastAsia="es-CO"/>
        </w:rPr>
        <w:drawing>
          <wp:inline distT="0" distB="0" distL="0" distR="0">
            <wp:extent cx="5613400" cy="2995298"/>
            <wp:effectExtent l="19050" t="0" r="6350" b="0"/>
            <wp:docPr id="28" name="Imagen 11" descr="C:\Users\Luis\Pictures\modelo ram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uis\Pictures\modelo rampa.jpg"/>
                    <pic:cNvPicPr>
                      <a:picLocks noChangeAspect="1" noChangeArrowheads="1"/>
                    </pic:cNvPicPr>
                  </pic:nvPicPr>
                  <pic:blipFill>
                    <a:blip r:embed="rId25" cstate="print"/>
                    <a:srcRect/>
                    <a:stretch>
                      <a:fillRect/>
                    </a:stretch>
                  </pic:blipFill>
                  <pic:spPr bwMode="auto">
                    <a:xfrm>
                      <a:off x="0" y="0"/>
                      <a:ext cx="5613400" cy="2995298"/>
                    </a:xfrm>
                    <a:prstGeom prst="rect">
                      <a:avLst/>
                    </a:prstGeom>
                    <a:noFill/>
                    <a:ln w="9525">
                      <a:noFill/>
                      <a:miter lim="800000"/>
                      <a:headEnd/>
                      <a:tailEnd/>
                    </a:ln>
                  </pic:spPr>
                </pic:pic>
              </a:graphicData>
            </a:graphic>
          </wp:inline>
        </w:drawing>
      </w:r>
      <w:r w:rsidR="00DF2391" w:rsidRPr="00AE30DC">
        <w:rPr>
          <w:rFonts w:ascii="Verdana" w:hAnsi="Verdana"/>
          <w:b w:val="0"/>
          <w:bCs/>
          <w:color w:val="0000FF"/>
        </w:rPr>
        <w:t xml:space="preserve"> </w:t>
      </w:r>
    </w:p>
    <w:p w:rsidR="000847B9" w:rsidRPr="000847B9" w:rsidRDefault="000847B9" w:rsidP="00EA4EDA">
      <w:pPr>
        <w:ind w:firstLine="840"/>
        <w:rPr>
          <w:rFonts w:ascii="Verdana" w:hAnsi="Verdana"/>
          <w:lang w:val="es-ES_tradnl"/>
        </w:rPr>
      </w:pPr>
      <w:r w:rsidRPr="000847B9">
        <w:rPr>
          <w:rFonts w:ascii="Verdana" w:hAnsi="Verdana"/>
          <w:lang w:val="es-ES_tradnl"/>
        </w:rPr>
        <w:t>Secciones:</w:t>
      </w:r>
    </w:p>
    <w:p w:rsidR="000847B9" w:rsidRPr="000847B9" w:rsidRDefault="000847B9" w:rsidP="000847B9">
      <w:pPr>
        <w:rPr>
          <w:rFonts w:ascii="Verdana" w:hAnsi="Verdana"/>
          <w:lang w:val="es-ES_tradnl"/>
        </w:rPr>
      </w:pPr>
    </w:p>
    <w:p w:rsidR="000847B9" w:rsidRDefault="000847B9" w:rsidP="005A74F6">
      <w:pPr>
        <w:pStyle w:val="Sangra3detindependiente"/>
        <w:ind w:left="4950" w:hanging="4110"/>
        <w:rPr>
          <w:rFonts w:ascii="Verdana" w:hAnsi="Verdana"/>
          <w:sz w:val="24"/>
          <w:szCs w:val="24"/>
        </w:rPr>
      </w:pPr>
      <w:r w:rsidRPr="000847B9">
        <w:rPr>
          <w:rFonts w:ascii="Verdana" w:hAnsi="Verdana"/>
          <w:sz w:val="24"/>
          <w:szCs w:val="24"/>
        </w:rPr>
        <w:t>Losa:</w:t>
      </w:r>
      <w:r w:rsidRPr="000847B9">
        <w:rPr>
          <w:rFonts w:ascii="Verdana" w:hAnsi="Verdana"/>
          <w:sz w:val="24"/>
          <w:szCs w:val="24"/>
        </w:rPr>
        <w:tab/>
      </w:r>
      <w:r w:rsidR="003E4EAE">
        <w:rPr>
          <w:rFonts w:ascii="Verdana" w:hAnsi="Verdana"/>
          <w:sz w:val="24"/>
          <w:szCs w:val="24"/>
        </w:rPr>
        <w:t>10</w:t>
      </w:r>
      <w:r w:rsidR="008E13A8">
        <w:rPr>
          <w:rFonts w:ascii="Verdana" w:hAnsi="Verdana"/>
          <w:sz w:val="24"/>
          <w:szCs w:val="24"/>
        </w:rPr>
        <w:t xml:space="preserve"> </w:t>
      </w:r>
      <w:r w:rsidRPr="000847B9">
        <w:rPr>
          <w:rFonts w:ascii="Verdana" w:hAnsi="Verdana"/>
          <w:sz w:val="24"/>
          <w:szCs w:val="24"/>
        </w:rPr>
        <w:t>cm</w:t>
      </w:r>
    </w:p>
    <w:p w:rsidR="000847B9" w:rsidRDefault="00402437" w:rsidP="00402437">
      <w:pPr>
        <w:pStyle w:val="Sangra3detindependiente"/>
        <w:tabs>
          <w:tab w:val="left" w:pos="851"/>
        </w:tabs>
        <w:ind w:left="4950" w:hanging="4666"/>
        <w:rPr>
          <w:rFonts w:ascii="Verdana" w:hAnsi="Verdana"/>
          <w:sz w:val="24"/>
          <w:szCs w:val="24"/>
        </w:rPr>
      </w:pPr>
      <w:r>
        <w:rPr>
          <w:rFonts w:ascii="Verdana" w:hAnsi="Verdana"/>
          <w:sz w:val="24"/>
          <w:szCs w:val="24"/>
        </w:rPr>
        <w:t xml:space="preserve">      </w:t>
      </w:r>
      <w:r w:rsidR="001E6FCF">
        <w:rPr>
          <w:rFonts w:ascii="Verdana" w:hAnsi="Verdana"/>
          <w:sz w:val="24"/>
          <w:szCs w:val="24"/>
        </w:rPr>
        <w:t>Muros:</w:t>
      </w:r>
      <w:r w:rsidR="000847B9">
        <w:rPr>
          <w:rFonts w:ascii="Verdana" w:hAnsi="Verdana"/>
          <w:sz w:val="24"/>
          <w:szCs w:val="24"/>
        </w:rPr>
        <w:tab/>
      </w:r>
      <w:r w:rsidR="003E4EAE">
        <w:rPr>
          <w:rFonts w:ascii="Verdana" w:hAnsi="Verdana"/>
          <w:sz w:val="24"/>
          <w:szCs w:val="24"/>
        </w:rPr>
        <w:t>30 cm</w:t>
      </w:r>
    </w:p>
    <w:p w:rsidR="003E4EAE" w:rsidRDefault="003E4EAE" w:rsidP="00402437">
      <w:pPr>
        <w:pStyle w:val="Sangra3detindependiente"/>
        <w:tabs>
          <w:tab w:val="left" w:pos="851"/>
        </w:tabs>
        <w:ind w:left="4950" w:hanging="4666"/>
        <w:rPr>
          <w:rFonts w:ascii="Verdana" w:hAnsi="Verdana"/>
          <w:sz w:val="24"/>
          <w:szCs w:val="24"/>
        </w:rPr>
      </w:pPr>
      <w:r>
        <w:rPr>
          <w:rFonts w:ascii="Verdana" w:hAnsi="Verdana"/>
          <w:sz w:val="24"/>
          <w:szCs w:val="24"/>
        </w:rPr>
        <w:t xml:space="preserve">      Rampa:</w:t>
      </w:r>
      <w:r>
        <w:rPr>
          <w:rFonts w:ascii="Verdana" w:hAnsi="Verdana"/>
          <w:sz w:val="24"/>
          <w:szCs w:val="24"/>
        </w:rPr>
        <w:tab/>
        <w:t>20 cm</w:t>
      </w:r>
    </w:p>
    <w:p w:rsidR="003E4EAE" w:rsidRPr="000847B9" w:rsidRDefault="003E4EAE" w:rsidP="00402437">
      <w:pPr>
        <w:pStyle w:val="Sangra3detindependiente"/>
        <w:tabs>
          <w:tab w:val="left" w:pos="851"/>
        </w:tabs>
        <w:ind w:left="4950" w:hanging="4666"/>
        <w:rPr>
          <w:rFonts w:ascii="Verdana" w:hAnsi="Verdana"/>
          <w:sz w:val="24"/>
          <w:szCs w:val="24"/>
        </w:rPr>
      </w:pPr>
    </w:p>
    <w:p w:rsidR="00DF2391" w:rsidRDefault="00DF2391" w:rsidP="00233FAB">
      <w:pPr>
        <w:spacing w:line="240" w:lineRule="atLeast"/>
        <w:ind w:left="849"/>
        <w:jc w:val="both"/>
        <w:rPr>
          <w:rFonts w:ascii="Verdana" w:hAnsi="Verdana"/>
        </w:rPr>
      </w:pPr>
    </w:p>
    <w:p w:rsidR="00010B6A" w:rsidRDefault="00010B6A" w:rsidP="00233FAB">
      <w:pPr>
        <w:spacing w:line="240" w:lineRule="atLeast"/>
        <w:ind w:left="849"/>
        <w:jc w:val="both"/>
        <w:rPr>
          <w:rFonts w:ascii="Verdana" w:hAnsi="Verdana"/>
        </w:rPr>
      </w:pPr>
    </w:p>
    <w:p w:rsidR="00250558" w:rsidRPr="00AE30DC" w:rsidRDefault="00250558" w:rsidP="00233FAB">
      <w:pPr>
        <w:spacing w:line="240" w:lineRule="atLeast"/>
        <w:ind w:left="849"/>
        <w:jc w:val="both"/>
        <w:rPr>
          <w:rFonts w:ascii="Verdana" w:hAnsi="Verdana"/>
        </w:rPr>
      </w:pPr>
    </w:p>
    <w:p w:rsidR="005A74F6" w:rsidRDefault="00052207" w:rsidP="005A74F6">
      <w:pPr>
        <w:pStyle w:val="Ttulo1"/>
        <w:numPr>
          <w:ilvl w:val="2"/>
          <w:numId w:val="1"/>
        </w:numPr>
        <w:tabs>
          <w:tab w:val="clear" w:pos="1800"/>
          <w:tab w:val="num" w:pos="840"/>
        </w:tabs>
        <w:ind w:left="840" w:hanging="840"/>
        <w:rPr>
          <w:rFonts w:ascii="Verdana" w:hAnsi="Verdana"/>
          <w:b w:val="0"/>
          <w:bCs/>
          <w:color w:val="0000FF"/>
        </w:rPr>
      </w:pPr>
      <w:bookmarkStart w:id="50" w:name="_Toc378584157"/>
      <w:r>
        <w:rPr>
          <w:rFonts w:ascii="Verdana" w:hAnsi="Verdana"/>
          <w:b w:val="0"/>
          <w:bCs/>
          <w:color w:val="0000FF"/>
        </w:rPr>
        <w:lastRenderedPageBreak/>
        <w:t xml:space="preserve">Evaluación </w:t>
      </w:r>
      <w:r w:rsidR="005A74F6">
        <w:rPr>
          <w:rFonts w:ascii="Verdana" w:hAnsi="Verdana"/>
          <w:b w:val="0"/>
          <w:bCs/>
          <w:color w:val="0000FF"/>
        </w:rPr>
        <w:t>de Cargas</w:t>
      </w:r>
      <w:bookmarkEnd w:id="50"/>
    </w:p>
    <w:p w:rsidR="000E122B" w:rsidRDefault="000E122B" w:rsidP="000E122B"/>
    <w:p w:rsidR="000E122B" w:rsidRPr="007C7B4C" w:rsidRDefault="000E122B" w:rsidP="000E122B">
      <w:pPr>
        <w:ind w:firstLine="840"/>
        <w:rPr>
          <w:rFonts w:ascii="Verdana" w:hAnsi="Verdana"/>
          <w:b/>
        </w:rPr>
      </w:pPr>
      <w:r w:rsidRPr="007C7B4C">
        <w:rPr>
          <w:rFonts w:ascii="Verdana" w:hAnsi="Verdana"/>
          <w:b/>
        </w:rPr>
        <w:t>MUERTAS:</w:t>
      </w:r>
    </w:p>
    <w:p w:rsidR="005A74F6" w:rsidRPr="003E4EAE" w:rsidRDefault="003E4EAE" w:rsidP="005A74F6">
      <w:pPr>
        <w:ind w:left="840"/>
        <w:rPr>
          <w:rFonts w:ascii="Verdana" w:hAnsi="Verdana"/>
          <w:lang w:val="en-US"/>
        </w:rPr>
      </w:pPr>
      <w:proofErr w:type="spellStart"/>
      <w:r w:rsidRPr="003E4EAE">
        <w:rPr>
          <w:rFonts w:ascii="Verdana" w:hAnsi="Verdana"/>
          <w:lang w:val="en-US"/>
        </w:rPr>
        <w:t>Losa</w:t>
      </w:r>
      <w:proofErr w:type="spellEnd"/>
      <w:r w:rsidRPr="003E4EAE">
        <w:rPr>
          <w:rFonts w:ascii="Verdana" w:hAnsi="Verdana"/>
          <w:lang w:val="en-US"/>
        </w:rPr>
        <w:t>:     860 Kg/</w:t>
      </w:r>
      <w:proofErr w:type="gramStart"/>
      <w:r w:rsidRPr="003E4EAE">
        <w:rPr>
          <w:rFonts w:ascii="Verdana" w:hAnsi="Verdana"/>
          <w:lang w:val="en-US"/>
        </w:rPr>
        <w:t>m2  =</w:t>
      </w:r>
      <w:proofErr w:type="gramEnd"/>
      <w:r w:rsidRPr="003E4EAE">
        <w:rPr>
          <w:rFonts w:ascii="Verdana" w:hAnsi="Verdana"/>
          <w:lang w:val="en-US"/>
        </w:rPr>
        <w:t xml:space="preserve">  0.860 Ton/m2</w:t>
      </w:r>
    </w:p>
    <w:p w:rsidR="005A74F6" w:rsidRPr="003E4EAE" w:rsidRDefault="003E4EAE" w:rsidP="007C7B4C">
      <w:pPr>
        <w:ind w:left="840"/>
        <w:rPr>
          <w:rFonts w:ascii="Verdana" w:hAnsi="Verdana"/>
          <w:lang w:val="en-US"/>
        </w:rPr>
      </w:pPr>
      <w:proofErr w:type="spellStart"/>
      <w:r w:rsidRPr="003E4EAE">
        <w:rPr>
          <w:rFonts w:ascii="Verdana" w:hAnsi="Verdana"/>
          <w:lang w:val="en-US"/>
        </w:rPr>
        <w:t>Rampa</w:t>
      </w:r>
      <w:proofErr w:type="spellEnd"/>
      <w:r w:rsidRPr="003E4EAE">
        <w:rPr>
          <w:rFonts w:ascii="Verdana" w:hAnsi="Verdana"/>
          <w:lang w:val="en-US"/>
        </w:rPr>
        <w:t>:  480 Kg/</w:t>
      </w:r>
      <w:proofErr w:type="gramStart"/>
      <w:r w:rsidRPr="003E4EAE">
        <w:rPr>
          <w:rFonts w:ascii="Verdana" w:hAnsi="Verdana"/>
          <w:lang w:val="en-US"/>
        </w:rPr>
        <w:t>m2  =</w:t>
      </w:r>
      <w:proofErr w:type="gramEnd"/>
      <w:r w:rsidRPr="003E4EAE">
        <w:rPr>
          <w:rFonts w:ascii="Verdana" w:hAnsi="Verdana"/>
          <w:lang w:val="en-US"/>
        </w:rPr>
        <w:t xml:space="preserve">  0.480 Ton/m2</w:t>
      </w:r>
    </w:p>
    <w:p w:rsidR="003E4EAE" w:rsidRPr="007C7B4C" w:rsidRDefault="005A74F6" w:rsidP="003E4EAE">
      <w:pPr>
        <w:ind w:left="840"/>
        <w:rPr>
          <w:rFonts w:ascii="Verdana" w:hAnsi="Verdana"/>
          <w:b/>
          <w:lang w:val="es-ES_tradnl"/>
        </w:rPr>
      </w:pPr>
      <w:proofErr w:type="gramStart"/>
      <w:r w:rsidRPr="007C7B4C">
        <w:rPr>
          <w:rFonts w:ascii="Verdana" w:hAnsi="Verdana"/>
          <w:b/>
          <w:lang w:val="es-ES_tradnl"/>
        </w:rPr>
        <w:t>VIVAS</w:t>
      </w:r>
      <w:r w:rsidR="00152D65" w:rsidRPr="007C7B4C">
        <w:rPr>
          <w:rFonts w:ascii="Verdana" w:hAnsi="Verdana"/>
          <w:b/>
          <w:lang w:val="es-ES_tradnl"/>
        </w:rPr>
        <w:t xml:space="preserve"> :</w:t>
      </w:r>
      <w:proofErr w:type="gramEnd"/>
    </w:p>
    <w:p w:rsidR="00554DB4" w:rsidRDefault="00554DB4" w:rsidP="005A74F6">
      <w:pPr>
        <w:ind w:left="840"/>
        <w:rPr>
          <w:rFonts w:ascii="Verdana" w:hAnsi="Verdana"/>
          <w:lang w:val="es-CO"/>
        </w:rPr>
      </w:pPr>
      <w:r>
        <w:rPr>
          <w:rFonts w:ascii="Verdana" w:hAnsi="Verdana"/>
          <w:lang w:val="es-CO"/>
        </w:rPr>
        <w:t>Losa:</w:t>
      </w:r>
      <w:r w:rsidR="003E4EAE" w:rsidRPr="003E4EAE">
        <w:rPr>
          <w:rFonts w:ascii="Verdana" w:hAnsi="Verdana"/>
          <w:lang w:val="es-CO"/>
        </w:rPr>
        <w:t xml:space="preserve">   </w:t>
      </w:r>
      <w:r>
        <w:rPr>
          <w:rFonts w:ascii="Verdana" w:hAnsi="Verdana"/>
          <w:lang w:val="es-CO"/>
        </w:rPr>
        <w:t>200</w:t>
      </w:r>
      <w:r w:rsidRPr="00554DB4">
        <w:rPr>
          <w:rFonts w:ascii="Verdana" w:hAnsi="Verdana"/>
          <w:lang w:val="es-CO"/>
        </w:rPr>
        <w:t xml:space="preserve"> Kg/m2  =</w:t>
      </w:r>
      <w:r>
        <w:rPr>
          <w:rFonts w:ascii="Verdana" w:hAnsi="Verdana"/>
          <w:lang w:val="es-CO"/>
        </w:rPr>
        <w:t xml:space="preserve">  0.200</w:t>
      </w:r>
      <w:r w:rsidRPr="00554DB4">
        <w:rPr>
          <w:rFonts w:ascii="Verdana" w:hAnsi="Verdana"/>
          <w:lang w:val="es-CO"/>
        </w:rPr>
        <w:t xml:space="preserve"> Ton/m2</w:t>
      </w:r>
      <w:r w:rsidR="005A74F6" w:rsidRPr="003E4EAE">
        <w:rPr>
          <w:rFonts w:ascii="Verdana" w:hAnsi="Verdana"/>
          <w:lang w:val="es-CO"/>
        </w:rPr>
        <w:tab/>
      </w:r>
    </w:p>
    <w:p w:rsidR="005A74F6" w:rsidRPr="00554DB4" w:rsidRDefault="00554DB4" w:rsidP="005A74F6">
      <w:pPr>
        <w:ind w:left="840"/>
        <w:rPr>
          <w:rFonts w:ascii="Verdana" w:hAnsi="Verdana"/>
          <w:lang w:val="es-CO"/>
        </w:rPr>
      </w:pPr>
      <w:r>
        <w:rPr>
          <w:rFonts w:ascii="Verdana" w:hAnsi="Verdana"/>
          <w:lang w:val="es-CO"/>
        </w:rPr>
        <w:t>Rampa y áreas de circulación: 500</w:t>
      </w:r>
      <w:r w:rsidRPr="00554DB4">
        <w:rPr>
          <w:rFonts w:ascii="Verdana" w:hAnsi="Verdana"/>
          <w:lang w:val="es-CO"/>
        </w:rPr>
        <w:t xml:space="preserve"> Kg/m2  =</w:t>
      </w:r>
      <w:r>
        <w:rPr>
          <w:rFonts w:ascii="Verdana" w:hAnsi="Verdana"/>
          <w:lang w:val="es-CO"/>
        </w:rPr>
        <w:t xml:space="preserve">  0.500</w:t>
      </w:r>
      <w:r w:rsidRPr="00554DB4">
        <w:rPr>
          <w:rFonts w:ascii="Verdana" w:hAnsi="Verdana"/>
          <w:lang w:val="es-CO"/>
        </w:rPr>
        <w:t xml:space="preserve"> Ton/m2</w:t>
      </w:r>
    </w:p>
    <w:p w:rsidR="007E58BC" w:rsidRPr="003E4EAE" w:rsidRDefault="007E58BC" w:rsidP="007E58BC">
      <w:pPr>
        <w:spacing w:line="240" w:lineRule="atLeast"/>
        <w:jc w:val="both"/>
        <w:rPr>
          <w:rFonts w:ascii="Verdana" w:hAnsi="Verdana"/>
          <w:color w:val="0000FF"/>
          <w:lang w:val="es-CO"/>
        </w:rPr>
      </w:pPr>
    </w:p>
    <w:p w:rsidR="007E58BC" w:rsidRDefault="007E58BC" w:rsidP="007E58BC">
      <w:pPr>
        <w:pStyle w:val="Ttulo1"/>
        <w:numPr>
          <w:ilvl w:val="2"/>
          <w:numId w:val="1"/>
        </w:numPr>
        <w:tabs>
          <w:tab w:val="clear" w:pos="1800"/>
          <w:tab w:val="num" w:pos="840"/>
        </w:tabs>
        <w:ind w:left="840" w:hanging="840"/>
        <w:rPr>
          <w:rFonts w:ascii="Verdana" w:hAnsi="Verdana"/>
          <w:b w:val="0"/>
          <w:bCs/>
          <w:color w:val="0000FF"/>
        </w:rPr>
      </w:pPr>
      <w:bookmarkStart w:id="51" w:name="_Toc378584158"/>
      <w:r>
        <w:rPr>
          <w:rFonts w:ascii="Verdana" w:hAnsi="Verdana"/>
          <w:b w:val="0"/>
          <w:bCs/>
          <w:color w:val="0000FF"/>
        </w:rPr>
        <w:t>Determinación del Sistema Estructural</w:t>
      </w:r>
      <w:bookmarkEnd w:id="51"/>
    </w:p>
    <w:p w:rsidR="007E58BC" w:rsidRDefault="007E58BC" w:rsidP="007E58BC"/>
    <w:p w:rsidR="007E58BC" w:rsidRDefault="00554DB4" w:rsidP="00B046C3">
      <w:pPr>
        <w:ind w:left="840"/>
        <w:jc w:val="both"/>
        <w:rPr>
          <w:rFonts w:ascii="Verdana" w:hAnsi="Verdana"/>
          <w:lang w:val="es-CO"/>
        </w:rPr>
      </w:pPr>
      <w:r>
        <w:rPr>
          <w:rFonts w:ascii="Verdana" w:hAnsi="Verdana"/>
          <w:b/>
          <w:bCs/>
          <w:iCs/>
          <w:lang w:val="es-CO"/>
        </w:rPr>
        <w:t>Pórticos resistentes a momentos</w:t>
      </w:r>
      <w:r w:rsidR="007E58BC" w:rsidRPr="007E58BC">
        <w:rPr>
          <w:rFonts w:ascii="Verdana" w:hAnsi="Verdana"/>
          <w:lang w:val="es-CO"/>
        </w:rPr>
        <w:t xml:space="preserve"> — </w:t>
      </w:r>
      <w:r w:rsidR="00B046C3" w:rsidRPr="00B046C3">
        <w:rPr>
          <w:rFonts w:ascii="Verdana" w:hAnsi="Verdana"/>
          <w:lang w:val="es-CO"/>
        </w:rPr>
        <w:t xml:space="preserve"> </w:t>
      </w:r>
      <w:r w:rsidRPr="00554DB4">
        <w:rPr>
          <w:rFonts w:ascii="Verdana" w:hAnsi="Verdana"/>
          <w:lang w:val="es-CO"/>
        </w:rPr>
        <w:t>Pórticos resistentes a momentos de concreto reforzado que resisten la totalidad de las fuerzas sísmicas y que no están limitados o adheridos a componentes más rígidos, estructurales o no estructurales, que limiten los desplazamientos horizontales al verse sometidos a las fuerzas sísmicas.</w:t>
      </w:r>
    </w:p>
    <w:p w:rsidR="00B046C3" w:rsidRDefault="00B046C3" w:rsidP="00B046C3">
      <w:pPr>
        <w:ind w:left="840"/>
        <w:jc w:val="both"/>
      </w:pPr>
    </w:p>
    <w:p w:rsidR="00233FAB" w:rsidRDefault="00233FAB" w:rsidP="00233FAB">
      <w:pPr>
        <w:pStyle w:val="Ttulo1"/>
        <w:numPr>
          <w:ilvl w:val="2"/>
          <w:numId w:val="1"/>
        </w:numPr>
        <w:tabs>
          <w:tab w:val="clear" w:pos="1800"/>
          <w:tab w:val="num" w:pos="840"/>
        </w:tabs>
        <w:ind w:left="840" w:hanging="840"/>
        <w:rPr>
          <w:rFonts w:ascii="Verdana" w:hAnsi="Verdana"/>
          <w:b w:val="0"/>
          <w:bCs/>
          <w:color w:val="0000FF"/>
        </w:rPr>
      </w:pPr>
      <w:bookmarkStart w:id="52" w:name="_Toc93465345"/>
      <w:bookmarkStart w:id="53" w:name="_Toc125022973"/>
      <w:bookmarkStart w:id="54" w:name="_Toc378584159"/>
      <w:r w:rsidRPr="00AE30DC">
        <w:rPr>
          <w:rFonts w:ascii="Verdana" w:hAnsi="Verdana"/>
          <w:b w:val="0"/>
          <w:bCs/>
          <w:color w:val="0000FF"/>
        </w:rPr>
        <w:t>Evaluación de la Estructura Existente</w:t>
      </w:r>
      <w:bookmarkEnd w:id="52"/>
      <w:bookmarkEnd w:id="53"/>
      <w:bookmarkEnd w:id="54"/>
    </w:p>
    <w:p w:rsidR="00233FAB" w:rsidRDefault="00233FAB" w:rsidP="00233FAB"/>
    <w:p w:rsidR="00233FAB" w:rsidRPr="00AE30DC" w:rsidRDefault="00233FAB" w:rsidP="00233FAB">
      <w:pPr>
        <w:spacing w:line="240" w:lineRule="atLeast"/>
        <w:ind w:left="851" w:hanging="1080"/>
        <w:jc w:val="both"/>
        <w:rPr>
          <w:rFonts w:ascii="Verdana" w:hAnsi="Verdana"/>
        </w:rPr>
      </w:pPr>
      <w:r w:rsidRPr="00AE30DC">
        <w:rPr>
          <w:rFonts w:ascii="Verdana" w:hAnsi="Verdana"/>
        </w:rPr>
        <w:tab/>
        <w:t>Deben establecerse unas equivalencias entre las solicitaciones que prescribe el código, para estructuras nuevas y las que está en capacidad de resistir la estructura en su estado actual, utilizando los siguientes criterios:</w:t>
      </w:r>
    </w:p>
    <w:p w:rsidR="00233FAB" w:rsidRPr="00AE30DC" w:rsidRDefault="00233FAB" w:rsidP="00233FAB">
      <w:pPr>
        <w:spacing w:line="240" w:lineRule="atLeast"/>
        <w:jc w:val="both"/>
        <w:rPr>
          <w:rFonts w:ascii="Verdana" w:hAnsi="Verdana"/>
        </w:rPr>
      </w:pPr>
    </w:p>
    <w:p w:rsidR="00233FAB" w:rsidRPr="00AE30DC" w:rsidRDefault="00233FAB" w:rsidP="00233FAB">
      <w:pPr>
        <w:numPr>
          <w:ilvl w:val="0"/>
          <w:numId w:val="2"/>
        </w:numPr>
        <w:spacing w:line="240" w:lineRule="atLeast"/>
        <w:jc w:val="both"/>
        <w:rPr>
          <w:rFonts w:ascii="Verdana" w:hAnsi="Verdana"/>
        </w:rPr>
      </w:pPr>
      <w:r w:rsidRPr="00AE30DC">
        <w:rPr>
          <w:rFonts w:ascii="Verdana" w:hAnsi="Verdana"/>
        </w:rPr>
        <w:t>Espectro de diseño</w:t>
      </w:r>
    </w:p>
    <w:p w:rsidR="00233FAB" w:rsidRPr="00AE30DC" w:rsidRDefault="00233FAB" w:rsidP="007C7B4C">
      <w:pPr>
        <w:spacing w:line="240" w:lineRule="atLeast"/>
        <w:jc w:val="both"/>
        <w:rPr>
          <w:rFonts w:ascii="Verdana" w:hAnsi="Verdana"/>
        </w:rPr>
      </w:pPr>
    </w:p>
    <w:p w:rsidR="00F937D5" w:rsidRDefault="00233FAB" w:rsidP="00F937D5">
      <w:pPr>
        <w:spacing w:line="240" w:lineRule="atLeast"/>
        <w:ind w:left="1200"/>
        <w:jc w:val="both"/>
        <w:rPr>
          <w:rFonts w:ascii="Verdana" w:hAnsi="Verdana"/>
          <w:lang w:val="es-CO"/>
        </w:rPr>
      </w:pPr>
      <w:r w:rsidRPr="00AE30DC">
        <w:rPr>
          <w:rFonts w:ascii="Verdana" w:hAnsi="Verdana"/>
        </w:rPr>
        <w:t>Grupo de uso: Según NSR-</w:t>
      </w:r>
      <w:r>
        <w:rPr>
          <w:rFonts w:ascii="Verdana" w:hAnsi="Verdana"/>
        </w:rPr>
        <w:t>10</w:t>
      </w:r>
      <w:r w:rsidRPr="00AE30DC">
        <w:rPr>
          <w:rFonts w:ascii="Verdana" w:hAnsi="Verdana"/>
        </w:rPr>
        <w:t xml:space="preserve"> se clasifica en el grupo de uso I</w:t>
      </w:r>
      <w:r w:rsidR="00EB5054">
        <w:rPr>
          <w:rFonts w:ascii="Verdana" w:hAnsi="Verdana"/>
        </w:rPr>
        <w:t xml:space="preserve">II </w:t>
      </w:r>
      <w:r w:rsidR="007C7B4C" w:rsidRPr="007C7B4C">
        <w:rPr>
          <w:rFonts w:ascii="Verdana" w:hAnsi="Verdana"/>
          <w:b/>
        </w:rPr>
        <w:t>Edificación de atención a la comunidad-</w:t>
      </w:r>
      <w:r w:rsidR="00EB5054">
        <w:rPr>
          <w:rFonts w:ascii="Verdana" w:hAnsi="Verdana"/>
        </w:rPr>
        <w:t xml:space="preserve"> </w:t>
      </w:r>
      <w:r w:rsidR="00F937D5" w:rsidRPr="00F937D5">
        <w:rPr>
          <w:rFonts w:ascii="Verdana" w:hAnsi="Verdana"/>
          <w:lang w:val="es-CO"/>
        </w:rPr>
        <w:t>Este grupo comprende aquellas</w:t>
      </w:r>
      <w:r w:rsidR="00F937D5">
        <w:rPr>
          <w:rFonts w:ascii="Verdana" w:hAnsi="Verdana"/>
          <w:lang w:val="es-CO"/>
        </w:rPr>
        <w:t xml:space="preserve"> </w:t>
      </w:r>
      <w:r w:rsidR="00F937D5" w:rsidRPr="00F937D5">
        <w:rPr>
          <w:rFonts w:ascii="Verdana" w:hAnsi="Verdana"/>
          <w:lang w:val="es-CO"/>
        </w:rPr>
        <w:t>edificaciones, y sus accesos, que son indispensables después de un temblor para atender la emergencia y</w:t>
      </w:r>
      <w:r w:rsidR="00F937D5">
        <w:rPr>
          <w:rFonts w:ascii="Verdana" w:hAnsi="Verdana"/>
          <w:lang w:val="es-CO"/>
        </w:rPr>
        <w:t xml:space="preserve"> </w:t>
      </w:r>
      <w:r w:rsidR="00F937D5" w:rsidRPr="00F937D5">
        <w:rPr>
          <w:rFonts w:ascii="Verdana" w:hAnsi="Verdana"/>
          <w:lang w:val="es-CO"/>
        </w:rPr>
        <w:t>preservar la salud y la seguridad de las personas</w:t>
      </w:r>
      <w:r w:rsidR="00F937D5">
        <w:rPr>
          <w:rFonts w:ascii="Verdana" w:hAnsi="Verdana"/>
          <w:lang w:val="es-CO"/>
        </w:rPr>
        <w:t>. Se incluye:</w:t>
      </w:r>
    </w:p>
    <w:p w:rsidR="00F937D5" w:rsidRPr="00F937D5" w:rsidRDefault="00F937D5" w:rsidP="00F937D5">
      <w:pPr>
        <w:pStyle w:val="Prrafodelista"/>
        <w:numPr>
          <w:ilvl w:val="0"/>
          <w:numId w:val="30"/>
        </w:numPr>
        <w:tabs>
          <w:tab w:val="left" w:pos="1560"/>
        </w:tabs>
        <w:spacing w:line="240" w:lineRule="atLeast"/>
        <w:ind w:left="1134" w:firstLine="0"/>
        <w:jc w:val="both"/>
        <w:rPr>
          <w:rFonts w:ascii="Verdana" w:hAnsi="Verdana"/>
          <w:lang w:val="es-CO"/>
        </w:rPr>
      </w:pPr>
      <w:r w:rsidRPr="00F937D5">
        <w:rPr>
          <w:rFonts w:ascii="Verdana" w:hAnsi="Verdana"/>
          <w:lang w:val="es-CO"/>
        </w:rPr>
        <w:t>Guarderías, escuelas, colegios, universidades y otros centros de enseñanza</w:t>
      </w:r>
    </w:p>
    <w:p w:rsidR="00233FAB" w:rsidRPr="00AE30DC" w:rsidRDefault="00233FAB" w:rsidP="00233FAB">
      <w:pPr>
        <w:spacing w:line="240" w:lineRule="atLeast"/>
        <w:ind w:left="840" w:hanging="1"/>
        <w:jc w:val="both"/>
        <w:rPr>
          <w:rFonts w:ascii="Verdana" w:hAnsi="Verdana"/>
        </w:rPr>
      </w:pPr>
    </w:p>
    <w:p w:rsidR="00233FAB" w:rsidRDefault="00233FAB" w:rsidP="00233FAB">
      <w:pPr>
        <w:spacing w:line="240" w:lineRule="atLeast"/>
        <w:ind w:left="1189" w:firstLine="11"/>
        <w:jc w:val="both"/>
        <w:rPr>
          <w:rFonts w:ascii="Verdana" w:hAnsi="Verdana"/>
        </w:rPr>
      </w:pPr>
      <w:r w:rsidRPr="00AE30DC">
        <w:rPr>
          <w:rFonts w:ascii="Verdana" w:hAnsi="Verdana"/>
        </w:rPr>
        <w:t xml:space="preserve">Coeficiente de importancia = </w:t>
      </w:r>
      <w:r w:rsidR="00554DB4">
        <w:rPr>
          <w:rFonts w:ascii="Verdana" w:hAnsi="Verdana"/>
        </w:rPr>
        <w:t>1.</w:t>
      </w:r>
      <w:r w:rsidR="00113237">
        <w:rPr>
          <w:rFonts w:ascii="Verdana" w:hAnsi="Verdana"/>
        </w:rPr>
        <w:t>25</w:t>
      </w:r>
    </w:p>
    <w:p w:rsidR="00113237" w:rsidRDefault="00113237" w:rsidP="00233FAB">
      <w:pPr>
        <w:spacing w:line="240" w:lineRule="atLeast"/>
        <w:ind w:left="1189" w:firstLine="11"/>
        <w:jc w:val="both"/>
        <w:rPr>
          <w:rFonts w:ascii="Verdana" w:hAnsi="Verdana"/>
        </w:rPr>
      </w:pPr>
    </w:p>
    <w:p w:rsidR="0076606F" w:rsidRDefault="0076606F" w:rsidP="00233FAB">
      <w:pPr>
        <w:spacing w:line="240" w:lineRule="atLeast"/>
        <w:ind w:left="1189" w:firstLine="11"/>
        <w:jc w:val="both"/>
        <w:rPr>
          <w:rFonts w:ascii="Verdana" w:hAnsi="Verdana"/>
        </w:rPr>
      </w:pPr>
    </w:p>
    <w:p w:rsidR="0076606F" w:rsidRDefault="0076606F" w:rsidP="00233FAB">
      <w:pPr>
        <w:spacing w:line="240" w:lineRule="atLeast"/>
        <w:ind w:left="1189" w:firstLine="11"/>
        <w:jc w:val="both"/>
        <w:rPr>
          <w:rFonts w:ascii="Verdana" w:hAnsi="Verdana"/>
        </w:rPr>
      </w:pPr>
    </w:p>
    <w:p w:rsidR="0076606F" w:rsidRDefault="0076606F" w:rsidP="00233FAB">
      <w:pPr>
        <w:spacing w:line="240" w:lineRule="atLeast"/>
        <w:ind w:left="1189" w:firstLine="11"/>
        <w:jc w:val="both"/>
        <w:rPr>
          <w:rFonts w:ascii="Verdana" w:hAnsi="Verdana"/>
        </w:rPr>
      </w:pPr>
    </w:p>
    <w:p w:rsidR="0076606F" w:rsidRDefault="0076606F" w:rsidP="00233FAB">
      <w:pPr>
        <w:spacing w:line="240" w:lineRule="atLeast"/>
        <w:ind w:left="1189" w:firstLine="11"/>
        <w:jc w:val="both"/>
        <w:rPr>
          <w:rFonts w:ascii="Verdana" w:hAnsi="Verdana"/>
        </w:rPr>
      </w:pPr>
      <w:r>
        <w:rPr>
          <w:rFonts w:ascii="Verdana" w:hAnsi="Verdana"/>
          <w:noProof/>
          <w:lang w:val="es-CO" w:eastAsia="es-CO"/>
        </w:rPr>
        <w:drawing>
          <wp:anchor distT="0" distB="0" distL="114300" distR="114300" simplePos="0" relativeHeight="251658240" behindDoc="0" locked="0" layoutInCell="1" allowOverlap="1">
            <wp:simplePos x="0" y="0"/>
            <wp:positionH relativeFrom="margin">
              <wp:posOffset>-1905</wp:posOffset>
            </wp:positionH>
            <wp:positionV relativeFrom="margin">
              <wp:posOffset>462280</wp:posOffset>
            </wp:positionV>
            <wp:extent cx="5607685" cy="1736725"/>
            <wp:effectExtent l="57150" t="38100" r="31115" b="15875"/>
            <wp:wrapSquare wrapText="bothSides"/>
            <wp:docPr id="1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6" cstate="print"/>
                    <a:srcRect/>
                    <a:stretch>
                      <a:fillRect/>
                    </a:stretch>
                  </pic:blipFill>
                  <pic:spPr bwMode="auto">
                    <a:xfrm>
                      <a:off x="0" y="0"/>
                      <a:ext cx="5607685" cy="1736725"/>
                    </a:xfrm>
                    <a:prstGeom prst="rect">
                      <a:avLst/>
                    </a:prstGeom>
                    <a:noFill/>
                    <a:ln w="28575">
                      <a:solidFill>
                        <a:schemeClr val="tx1"/>
                      </a:solidFill>
                      <a:miter lim="800000"/>
                      <a:headEnd/>
                      <a:tailEnd/>
                    </a:ln>
                  </pic:spPr>
                </pic:pic>
              </a:graphicData>
            </a:graphic>
          </wp:anchor>
        </w:drawing>
      </w:r>
    </w:p>
    <w:p w:rsidR="0076606F" w:rsidRDefault="0076606F" w:rsidP="00233FAB">
      <w:pPr>
        <w:spacing w:line="240" w:lineRule="atLeast"/>
        <w:ind w:left="1189" w:firstLine="11"/>
        <w:jc w:val="both"/>
        <w:rPr>
          <w:rFonts w:ascii="Verdana" w:hAnsi="Verdana"/>
        </w:rPr>
      </w:pPr>
    </w:p>
    <w:p w:rsidR="0076606F" w:rsidRPr="00AE30DC" w:rsidRDefault="0076606F" w:rsidP="00233FAB">
      <w:pPr>
        <w:spacing w:line="240" w:lineRule="atLeast"/>
        <w:ind w:left="1189" w:firstLine="11"/>
        <w:jc w:val="both"/>
        <w:rPr>
          <w:rFonts w:ascii="Verdana" w:hAnsi="Verdana"/>
        </w:rPr>
      </w:pPr>
    </w:p>
    <w:p w:rsidR="00D21B64" w:rsidRDefault="00D21B64" w:rsidP="00233FAB">
      <w:pPr>
        <w:numPr>
          <w:ilvl w:val="12"/>
          <w:numId w:val="0"/>
        </w:numPr>
        <w:ind w:left="1200"/>
        <w:jc w:val="both"/>
        <w:rPr>
          <w:rFonts w:ascii="Verdana" w:hAnsi="Verdana"/>
        </w:rPr>
      </w:pPr>
    </w:p>
    <w:p w:rsidR="00233FAB" w:rsidRPr="00AE30DC" w:rsidRDefault="00233FAB" w:rsidP="003443B7">
      <w:pPr>
        <w:numPr>
          <w:ilvl w:val="12"/>
          <w:numId w:val="0"/>
        </w:numPr>
        <w:ind w:left="1200"/>
        <w:jc w:val="both"/>
        <w:rPr>
          <w:rFonts w:ascii="Verdana" w:hAnsi="Verdana"/>
          <w:lang w:val="fr-FR"/>
        </w:rPr>
      </w:pPr>
      <w:r w:rsidRPr="00AE30DC">
        <w:rPr>
          <w:rFonts w:ascii="Verdana" w:hAnsi="Verdana"/>
        </w:rPr>
        <w:t xml:space="preserve">Zona de amenaza sísmica: Las estructuras se ubica en una zona de amenaza sísmica alta Pereira (Risaralda). </w:t>
      </w:r>
      <w:r w:rsidRPr="00AE30DC">
        <w:rPr>
          <w:rFonts w:ascii="Verdana" w:hAnsi="Verdana"/>
          <w:lang w:val="fr-FR"/>
        </w:rPr>
        <w:t>ALTA,  A</w:t>
      </w:r>
      <w:r w:rsidRPr="00AE30DC">
        <w:rPr>
          <w:rFonts w:ascii="Verdana" w:hAnsi="Verdana"/>
          <w:vertAlign w:val="subscript"/>
          <w:lang w:val="fr-FR"/>
        </w:rPr>
        <w:t>a</w:t>
      </w:r>
      <w:r w:rsidRPr="00AE30DC">
        <w:rPr>
          <w:rFonts w:ascii="Verdana" w:hAnsi="Verdana"/>
          <w:lang w:val="fr-FR"/>
        </w:rPr>
        <w:t>=0.25</w:t>
      </w:r>
    </w:p>
    <w:p w:rsidR="00233FAB" w:rsidRPr="00AE30DC" w:rsidRDefault="00233FAB" w:rsidP="003443B7">
      <w:pPr>
        <w:spacing w:line="240" w:lineRule="atLeast"/>
        <w:ind w:left="840"/>
        <w:jc w:val="both"/>
        <w:rPr>
          <w:rFonts w:ascii="Verdana" w:hAnsi="Verdana"/>
          <w:lang w:val="fr-FR"/>
        </w:rPr>
      </w:pPr>
    </w:p>
    <w:p w:rsidR="00233FAB" w:rsidRPr="00AE30DC" w:rsidRDefault="00233FAB" w:rsidP="003443B7">
      <w:pPr>
        <w:numPr>
          <w:ilvl w:val="12"/>
          <w:numId w:val="0"/>
        </w:numPr>
        <w:ind w:left="851" w:firstLine="349"/>
        <w:jc w:val="both"/>
        <w:rPr>
          <w:rFonts w:ascii="Verdana" w:hAnsi="Verdana"/>
          <w:lang w:val="fr-FR"/>
        </w:rPr>
      </w:pPr>
      <w:r w:rsidRPr="00AE30DC">
        <w:rPr>
          <w:rFonts w:ascii="Verdana" w:hAnsi="Verdana"/>
          <w:lang w:val="fr-FR"/>
        </w:rPr>
        <w:t>Para T &lt; T</w:t>
      </w:r>
      <w:r w:rsidRPr="00AE30DC">
        <w:rPr>
          <w:rFonts w:ascii="Verdana" w:hAnsi="Verdana"/>
          <w:vertAlign w:val="subscript"/>
          <w:lang w:val="fr-FR"/>
        </w:rPr>
        <w:t>o</w:t>
      </w:r>
      <w:r>
        <w:rPr>
          <w:rFonts w:ascii="Verdana" w:hAnsi="Verdana"/>
          <w:vertAlign w:val="subscript"/>
          <w:lang w:val="fr-FR"/>
        </w:rPr>
        <w:t xml:space="preserve"> </w:t>
      </w:r>
      <w:r>
        <w:rPr>
          <w:rFonts w:ascii="Verdana" w:hAnsi="Verdana"/>
          <w:lang w:val="fr-FR"/>
        </w:rPr>
        <w:t xml:space="preserve">       </w:t>
      </w:r>
      <w:r w:rsidR="008E13A8">
        <w:rPr>
          <w:rFonts w:ascii="Verdana" w:hAnsi="Verdana"/>
          <w:lang w:val="fr-FR"/>
        </w:rPr>
        <w:t xml:space="preserve"> </w:t>
      </w:r>
      <w:r w:rsidRPr="00AE30DC">
        <w:rPr>
          <w:rFonts w:ascii="Verdana" w:hAnsi="Verdana"/>
          <w:lang w:val="fr-FR"/>
        </w:rPr>
        <w:t xml:space="preserve">Sa = </w:t>
      </w:r>
      <w:r>
        <w:rPr>
          <w:rFonts w:ascii="Verdana" w:hAnsi="Verdana"/>
          <w:lang w:val="fr-FR"/>
        </w:rPr>
        <w:t xml:space="preserve">2.5 </w:t>
      </w:r>
      <w:r w:rsidRPr="00AE30DC">
        <w:rPr>
          <w:rFonts w:ascii="Verdana" w:hAnsi="Verdana"/>
          <w:lang w:val="fr-FR"/>
        </w:rPr>
        <w:t>A</w:t>
      </w:r>
      <w:r w:rsidRPr="00AE30DC">
        <w:rPr>
          <w:rFonts w:ascii="Verdana" w:hAnsi="Verdana"/>
          <w:vertAlign w:val="subscript"/>
          <w:lang w:val="fr-FR"/>
        </w:rPr>
        <w:t>a</w:t>
      </w:r>
      <w:r w:rsidRPr="00AE30DC">
        <w:rPr>
          <w:rFonts w:ascii="Verdana" w:hAnsi="Verdana"/>
          <w:lang w:val="fr-FR"/>
        </w:rPr>
        <w:t xml:space="preserve"> F</w:t>
      </w:r>
      <w:r w:rsidRPr="00AE30DC">
        <w:rPr>
          <w:rFonts w:ascii="Verdana" w:hAnsi="Verdana"/>
          <w:vertAlign w:val="subscript"/>
          <w:lang w:val="fr-FR"/>
        </w:rPr>
        <w:t>a</w:t>
      </w:r>
      <w:r w:rsidRPr="00AE30DC">
        <w:rPr>
          <w:rFonts w:ascii="Verdana" w:hAnsi="Verdana"/>
          <w:lang w:val="fr-FR"/>
        </w:rPr>
        <w:t xml:space="preserve"> I (</w:t>
      </w:r>
      <w:r>
        <w:rPr>
          <w:rFonts w:ascii="Verdana" w:hAnsi="Verdana"/>
          <w:lang w:val="fr-FR"/>
        </w:rPr>
        <w:t>0.4</w:t>
      </w:r>
      <w:r w:rsidRPr="00AE30DC">
        <w:rPr>
          <w:rFonts w:ascii="Verdana" w:hAnsi="Verdana"/>
          <w:lang w:val="fr-FR"/>
        </w:rPr>
        <w:t>+</w:t>
      </w:r>
      <w:r>
        <w:rPr>
          <w:rFonts w:ascii="Verdana" w:hAnsi="Verdana"/>
          <w:lang w:val="fr-FR"/>
        </w:rPr>
        <w:t xml:space="preserve">0.6 </w:t>
      </w:r>
      <w:r w:rsidRPr="00AE30DC">
        <w:rPr>
          <w:rFonts w:ascii="Verdana" w:hAnsi="Verdana"/>
          <w:lang w:val="fr-FR"/>
        </w:rPr>
        <w:t>T/T</w:t>
      </w:r>
      <w:r w:rsidRPr="00AE30DC">
        <w:rPr>
          <w:rFonts w:ascii="Verdana" w:hAnsi="Verdana"/>
          <w:vertAlign w:val="subscript"/>
          <w:lang w:val="fr-FR"/>
        </w:rPr>
        <w:t>o</w:t>
      </w:r>
      <w:r w:rsidRPr="00AE30DC">
        <w:rPr>
          <w:rFonts w:ascii="Verdana" w:hAnsi="Verdana"/>
          <w:lang w:val="fr-FR"/>
        </w:rPr>
        <w:t>)</w:t>
      </w:r>
    </w:p>
    <w:p w:rsidR="00233FAB" w:rsidRPr="00AE30DC" w:rsidRDefault="00233FAB" w:rsidP="003443B7">
      <w:pPr>
        <w:numPr>
          <w:ilvl w:val="12"/>
          <w:numId w:val="0"/>
        </w:numPr>
        <w:ind w:left="851" w:firstLine="349"/>
        <w:jc w:val="both"/>
        <w:rPr>
          <w:rFonts w:ascii="Verdana" w:hAnsi="Verdana"/>
          <w:lang w:val="fr-FR"/>
        </w:rPr>
      </w:pPr>
      <w:r w:rsidRPr="00AE30DC">
        <w:rPr>
          <w:rFonts w:ascii="Verdana" w:hAnsi="Verdana"/>
          <w:lang w:val="fr-FR"/>
        </w:rPr>
        <w:t>Para T</w:t>
      </w:r>
      <w:r w:rsidRPr="00AE30DC">
        <w:rPr>
          <w:rFonts w:ascii="Verdana" w:hAnsi="Verdana"/>
          <w:vertAlign w:val="subscript"/>
          <w:lang w:val="fr-FR"/>
        </w:rPr>
        <w:t>o</w:t>
      </w:r>
      <w:r w:rsidRPr="00AE30DC">
        <w:rPr>
          <w:rFonts w:ascii="Verdana" w:hAnsi="Verdana"/>
          <w:lang w:val="fr-FR"/>
        </w:rPr>
        <w:t>&lt; T &lt; T</w:t>
      </w:r>
      <w:r w:rsidRPr="00AE30DC">
        <w:rPr>
          <w:rFonts w:ascii="Verdana" w:hAnsi="Verdana"/>
          <w:vertAlign w:val="subscript"/>
          <w:lang w:val="fr-FR"/>
        </w:rPr>
        <w:t>c</w:t>
      </w:r>
      <w:r>
        <w:rPr>
          <w:rFonts w:ascii="Verdana" w:hAnsi="Verdana"/>
          <w:vertAlign w:val="subscript"/>
          <w:lang w:val="fr-FR"/>
        </w:rPr>
        <w:t xml:space="preserve"> </w:t>
      </w:r>
      <w:r>
        <w:rPr>
          <w:rFonts w:ascii="Verdana" w:hAnsi="Verdana"/>
          <w:lang w:val="fr-FR"/>
        </w:rPr>
        <w:t xml:space="preserve"> </w:t>
      </w:r>
      <w:r w:rsidR="008E13A8">
        <w:rPr>
          <w:rFonts w:ascii="Verdana" w:hAnsi="Verdana"/>
          <w:lang w:val="fr-FR"/>
        </w:rPr>
        <w:t xml:space="preserve"> </w:t>
      </w:r>
      <w:r w:rsidRPr="00AE30DC">
        <w:rPr>
          <w:rFonts w:ascii="Verdana" w:hAnsi="Verdana"/>
          <w:lang w:val="fr-FR"/>
        </w:rPr>
        <w:t>Sa = 2.5 A</w:t>
      </w:r>
      <w:r w:rsidRPr="00AE30DC">
        <w:rPr>
          <w:rFonts w:ascii="Verdana" w:hAnsi="Verdana"/>
          <w:vertAlign w:val="subscript"/>
          <w:lang w:val="fr-FR"/>
        </w:rPr>
        <w:t>a</w:t>
      </w:r>
      <w:r w:rsidRPr="00AE30DC">
        <w:rPr>
          <w:rFonts w:ascii="Verdana" w:hAnsi="Verdana"/>
          <w:lang w:val="fr-FR"/>
        </w:rPr>
        <w:t xml:space="preserve"> F</w:t>
      </w:r>
      <w:r w:rsidRPr="00AE30DC">
        <w:rPr>
          <w:rFonts w:ascii="Verdana" w:hAnsi="Verdana"/>
          <w:vertAlign w:val="subscript"/>
          <w:lang w:val="fr-FR"/>
        </w:rPr>
        <w:t>a</w:t>
      </w:r>
      <w:r w:rsidRPr="00AE30DC">
        <w:rPr>
          <w:rFonts w:ascii="Verdana" w:hAnsi="Verdana"/>
          <w:lang w:val="fr-FR"/>
        </w:rPr>
        <w:t xml:space="preserve"> I</w:t>
      </w:r>
    </w:p>
    <w:p w:rsidR="00233FAB" w:rsidRDefault="00233FAB" w:rsidP="003443B7">
      <w:pPr>
        <w:numPr>
          <w:ilvl w:val="12"/>
          <w:numId w:val="0"/>
        </w:numPr>
        <w:ind w:left="851" w:firstLine="349"/>
        <w:jc w:val="both"/>
        <w:rPr>
          <w:rFonts w:ascii="Verdana" w:hAnsi="Verdana"/>
          <w:lang w:val="fr-FR"/>
        </w:rPr>
      </w:pPr>
      <w:r w:rsidRPr="00AE30DC">
        <w:rPr>
          <w:rFonts w:ascii="Verdana" w:hAnsi="Verdana"/>
          <w:lang w:val="fr-FR"/>
        </w:rPr>
        <w:t>Para T</w:t>
      </w:r>
      <w:r w:rsidRPr="00AE30DC">
        <w:rPr>
          <w:rFonts w:ascii="Verdana" w:hAnsi="Verdana"/>
          <w:vertAlign w:val="subscript"/>
          <w:lang w:val="fr-FR"/>
        </w:rPr>
        <w:t>c</w:t>
      </w:r>
      <w:r w:rsidRPr="00AE30DC">
        <w:rPr>
          <w:rFonts w:ascii="Verdana" w:hAnsi="Verdana"/>
          <w:lang w:val="fr-FR"/>
        </w:rPr>
        <w:t xml:space="preserve"> &lt; T &lt; T</w:t>
      </w:r>
      <w:r w:rsidRPr="00AE30DC">
        <w:rPr>
          <w:rFonts w:ascii="Verdana" w:hAnsi="Verdana"/>
          <w:vertAlign w:val="subscript"/>
          <w:lang w:val="fr-FR"/>
        </w:rPr>
        <w:t>L</w:t>
      </w:r>
      <w:r>
        <w:rPr>
          <w:rFonts w:ascii="Verdana" w:hAnsi="Verdana"/>
          <w:vertAlign w:val="subscript"/>
          <w:lang w:val="fr-FR"/>
        </w:rPr>
        <w:t xml:space="preserve"> </w:t>
      </w:r>
      <w:r w:rsidR="008E13A8">
        <w:rPr>
          <w:rFonts w:ascii="Verdana" w:hAnsi="Verdana"/>
          <w:vertAlign w:val="subscript"/>
          <w:lang w:val="fr-FR"/>
        </w:rPr>
        <w:t xml:space="preserve">  </w:t>
      </w:r>
      <w:r w:rsidRPr="00AE30DC">
        <w:rPr>
          <w:rFonts w:ascii="Verdana" w:hAnsi="Verdana"/>
          <w:lang w:val="fr-FR"/>
        </w:rPr>
        <w:t>Sa = 1.2 A</w:t>
      </w:r>
      <w:r w:rsidRPr="00AE30DC">
        <w:rPr>
          <w:rFonts w:ascii="Verdana" w:hAnsi="Verdana"/>
          <w:vertAlign w:val="subscript"/>
          <w:lang w:val="fr-FR"/>
        </w:rPr>
        <w:t>a</w:t>
      </w:r>
      <w:r w:rsidRPr="00AE30DC">
        <w:rPr>
          <w:rFonts w:ascii="Verdana" w:hAnsi="Verdana"/>
          <w:lang w:val="fr-FR"/>
        </w:rPr>
        <w:t xml:space="preserve"> </w:t>
      </w:r>
      <w:proofErr w:type="spellStart"/>
      <w:r w:rsidRPr="00AE30DC">
        <w:rPr>
          <w:rFonts w:ascii="Verdana" w:hAnsi="Verdana"/>
          <w:lang w:val="fr-FR"/>
        </w:rPr>
        <w:t>F</w:t>
      </w:r>
      <w:r w:rsidRPr="00AE30DC">
        <w:rPr>
          <w:rFonts w:ascii="Verdana" w:hAnsi="Verdana"/>
          <w:vertAlign w:val="subscript"/>
          <w:lang w:val="fr-FR"/>
        </w:rPr>
        <w:t>v</w:t>
      </w:r>
      <w:proofErr w:type="spellEnd"/>
      <w:r w:rsidRPr="00AE30DC">
        <w:rPr>
          <w:rFonts w:ascii="Verdana" w:hAnsi="Verdana"/>
          <w:lang w:val="fr-FR"/>
        </w:rPr>
        <w:t xml:space="preserve"> I / T</w:t>
      </w:r>
    </w:p>
    <w:p w:rsidR="00233FAB" w:rsidRDefault="00233FAB" w:rsidP="003443B7">
      <w:pPr>
        <w:numPr>
          <w:ilvl w:val="12"/>
          <w:numId w:val="0"/>
        </w:numPr>
        <w:ind w:left="851" w:firstLine="349"/>
        <w:jc w:val="both"/>
        <w:rPr>
          <w:rFonts w:ascii="Verdana" w:hAnsi="Verdana"/>
          <w:lang w:val="fr-FR"/>
        </w:rPr>
      </w:pPr>
      <w:r>
        <w:rPr>
          <w:rFonts w:ascii="Verdana" w:hAnsi="Verdana"/>
          <w:lang w:val="fr-FR"/>
        </w:rPr>
        <w:t xml:space="preserve">Para </w:t>
      </w:r>
      <w:r w:rsidRPr="00AE30DC">
        <w:rPr>
          <w:rFonts w:ascii="Verdana" w:hAnsi="Verdana"/>
          <w:lang w:val="fr-FR"/>
        </w:rPr>
        <w:t>T</w:t>
      </w:r>
      <w:r w:rsidRPr="00AE30DC">
        <w:rPr>
          <w:rFonts w:ascii="Verdana" w:hAnsi="Verdana"/>
          <w:vertAlign w:val="subscript"/>
          <w:lang w:val="fr-FR"/>
        </w:rPr>
        <w:t>c</w:t>
      </w:r>
      <w:r w:rsidRPr="00AE30DC">
        <w:rPr>
          <w:rFonts w:ascii="Verdana" w:hAnsi="Verdana"/>
          <w:lang w:val="fr-FR"/>
        </w:rPr>
        <w:t xml:space="preserve"> &lt; T</w:t>
      </w:r>
      <w:r>
        <w:rPr>
          <w:rFonts w:ascii="Verdana" w:hAnsi="Verdana"/>
          <w:lang w:val="fr-FR"/>
        </w:rPr>
        <w:t xml:space="preserve">        </w:t>
      </w:r>
      <w:r w:rsidR="008E13A8">
        <w:rPr>
          <w:rFonts w:ascii="Verdana" w:hAnsi="Verdana"/>
          <w:lang w:val="fr-FR"/>
        </w:rPr>
        <w:t xml:space="preserve"> </w:t>
      </w:r>
      <w:r>
        <w:rPr>
          <w:rFonts w:ascii="Verdana" w:hAnsi="Verdana"/>
          <w:lang w:val="fr-FR"/>
        </w:rPr>
        <w:t xml:space="preserve">Sa = Av </w:t>
      </w:r>
      <w:proofErr w:type="spellStart"/>
      <w:r>
        <w:rPr>
          <w:rFonts w:ascii="Verdana" w:hAnsi="Verdana"/>
          <w:lang w:val="fr-FR"/>
        </w:rPr>
        <w:t>Fv</w:t>
      </w:r>
      <w:proofErr w:type="spellEnd"/>
      <w:r>
        <w:rPr>
          <w:rFonts w:ascii="Verdana" w:hAnsi="Verdana"/>
          <w:lang w:val="fr-FR"/>
        </w:rPr>
        <w:t xml:space="preserve"> </w:t>
      </w:r>
      <w:r w:rsidRPr="00AE30DC">
        <w:rPr>
          <w:rFonts w:ascii="Verdana" w:hAnsi="Verdana"/>
          <w:lang w:val="fr-FR"/>
        </w:rPr>
        <w:t>T</w:t>
      </w:r>
      <w:r w:rsidRPr="00AE30DC">
        <w:rPr>
          <w:rFonts w:ascii="Verdana" w:hAnsi="Verdana"/>
          <w:vertAlign w:val="subscript"/>
          <w:lang w:val="fr-FR"/>
        </w:rPr>
        <w:t>L</w:t>
      </w:r>
      <w:r>
        <w:rPr>
          <w:rFonts w:ascii="Verdana" w:hAnsi="Verdana"/>
          <w:vertAlign w:val="subscript"/>
          <w:lang w:val="fr-FR"/>
        </w:rPr>
        <w:t xml:space="preserve">  </w:t>
      </w:r>
      <w:r w:rsidRPr="00AE30DC">
        <w:rPr>
          <w:rFonts w:ascii="Verdana" w:hAnsi="Verdana"/>
          <w:lang w:val="fr-FR"/>
        </w:rPr>
        <w:t>I</w:t>
      </w:r>
      <w:r>
        <w:rPr>
          <w:rFonts w:ascii="Verdana" w:hAnsi="Verdana"/>
          <w:lang w:val="fr-FR"/>
        </w:rPr>
        <w:t xml:space="preserve"> / T²</w:t>
      </w:r>
    </w:p>
    <w:p w:rsidR="00233FAB" w:rsidRDefault="00233FAB" w:rsidP="003443B7">
      <w:pPr>
        <w:numPr>
          <w:ilvl w:val="12"/>
          <w:numId w:val="0"/>
        </w:numPr>
        <w:ind w:left="851" w:firstLine="349"/>
        <w:jc w:val="both"/>
        <w:rPr>
          <w:rFonts w:ascii="Verdana" w:hAnsi="Verdana"/>
          <w:lang w:val="fr-FR"/>
        </w:rPr>
      </w:pPr>
    </w:p>
    <w:p w:rsidR="0076606F" w:rsidRDefault="0076606F" w:rsidP="003443B7">
      <w:pPr>
        <w:numPr>
          <w:ilvl w:val="12"/>
          <w:numId w:val="0"/>
        </w:numPr>
        <w:ind w:left="851" w:firstLine="349"/>
        <w:jc w:val="both"/>
        <w:rPr>
          <w:rFonts w:ascii="Verdana" w:hAnsi="Verdana"/>
          <w:lang w:val="fr-FR"/>
        </w:rPr>
      </w:pPr>
    </w:p>
    <w:p w:rsidR="00233FAB" w:rsidRPr="00AE30DC" w:rsidRDefault="00233FAB" w:rsidP="003443B7">
      <w:pPr>
        <w:numPr>
          <w:ilvl w:val="12"/>
          <w:numId w:val="0"/>
        </w:numPr>
        <w:ind w:left="1200"/>
        <w:jc w:val="both"/>
        <w:rPr>
          <w:rFonts w:ascii="Verdana" w:hAnsi="Verdana"/>
          <w:lang w:val="es-CO"/>
        </w:rPr>
      </w:pPr>
      <w:r w:rsidRPr="00AE30DC">
        <w:rPr>
          <w:rFonts w:ascii="Verdana" w:hAnsi="Verdana"/>
          <w:lang w:val="es-CO"/>
        </w:rPr>
        <w:t>De acuerdo al estudio de suelos y al estudio de Micro zonificación de la ciudad de Pereira:</w:t>
      </w:r>
    </w:p>
    <w:p w:rsidR="00233FAB" w:rsidRPr="00AE30DC" w:rsidRDefault="00233FAB" w:rsidP="003443B7">
      <w:pPr>
        <w:spacing w:line="240" w:lineRule="atLeast"/>
        <w:jc w:val="both"/>
        <w:rPr>
          <w:rFonts w:ascii="Verdana" w:hAnsi="Verdana"/>
          <w:lang w:val="es-CO"/>
        </w:rPr>
      </w:pPr>
      <w:r w:rsidRPr="00AE30DC">
        <w:rPr>
          <w:rFonts w:ascii="Verdana" w:hAnsi="Verdana"/>
          <w:lang w:val="es-CO"/>
        </w:rPr>
        <w:tab/>
      </w:r>
    </w:p>
    <w:p w:rsidR="00233FAB" w:rsidRDefault="00233FAB" w:rsidP="003443B7">
      <w:pPr>
        <w:spacing w:line="240" w:lineRule="atLeast"/>
        <w:ind w:left="1200"/>
        <w:jc w:val="both"/>
        <w:rPr>
          <w:rFonts w:ascii="Verdana" w:hAnsi="Verdana"/>
          <w:lang w:val="es-CO"/>
        </w:rPr>
      </w:pPr>
      <w:r w:rsidRPr="00AE30DC">
        <w:rPr>
          <w:rFonts w:ascii="Verdana" w:hAnsi="Verdana"/>
          <w:lang w:val="es-CO"/>
        </w:rPr>
        <w:t>Se estudió y verificó cual espectro de diseño se tendría en consideraron para utilizarse en el estudio.</w:t>
      </w:r>
    </w:p>
    <w:p w:rsidR="00233FAB" w:rsidRPr="00AE30DC" w:rsidRDefault="00233FAB" w:rsidP="003443B7">
      <w:pPr>
        <w:spacing w:line="240" w:lineRule="atLeast"/>
        <w:ind w:left="1200"/>
        <w:jc w:val="both"/>
        <w:rPr>
          <w:rFonts w:ascii="Verdana" w:hAnsi="Verdana"/>
          <w:lang w:val="es-CO"/>
        </w:rPr>
      </w:pPr>
    </w:p>
    <w:p w:rsidR="00233FAB" w:rsidRDefault="00233FAB" w:rsidP="003443B7">
      <w:pPr>
        <w:spacing w:line="240" w:lineRule="atLeast"/>
        <w:jc w:val="both"/>
        <w:rPr>
          <w:rFonts w:ascii="Verdana" w:hAnsi="Verdana"/>
          <w:lang w:val="es-CO"/>
        </w:rPr>
      </w:pPr>
      <w:r>
        <w:rPr>
          <w:rFonts w:ascii="Verdana" w:hAnsi="Verdana"/>
          <w:lang w:val="es-CO"/>
        </w:rPr>
        <w:t xml:space="preserve">              </w:t>
      </w:r>
      <w:r w:rsidRPr="00AE30DC">
        <w:rPr>
          <w:rFonts w:ascii="Verdana" w:hAnsi="Verdana"/>
          <w:lang w:val="es-CO"/>
        </w:rPr>
        <w:t xml:space="preserve">Se trabajará para </w:t>
      </w:r>
      <w:r w:rsidR="003443B7">
        <w:rPr>
          <w:rFonts w:ascii="Verdana" w:hAnsi="Verdana"/>
          <w:lang w:val="es-CO"/>
        </w:rPr>
        <w:t xml:space="preserve">la rampa bellas artes </w:t>
      </w:r>
      <w:r>
        <w:rPr>
          <w:rFonts w:ascii="Verdana" w:hAnsi="Verdana"/>
          <w:lang w:val="es-CO"/>
        </w:rPr>
        <w:t xml:space="preserve">con el espectro de la                           </w:t>
      </w:r>
    </w:p>
    <w:p w:rsidR="00233FAB" w:rsidRPr="00AE30DC" w:rsidRDefault="00233FAB" w:rsidP="003443B7">
      <w:pPr>
        <w:spacing w:line="240" w:lineRule="atLeast"/>
        <w:jc w:val="both"/>
        <w:rPr>
          <w:rFonts w:ascii="Verdana" w:hAnsi="Verdana"/>
          <w:lang w:val="es-CO"/>
        </w:rPr>
      </w:pPr>
      <w:r>
        <w:rPr>
          <w:rFonts w:ascii="Verdana" w:hAnsi="Verdana"/>
          <w:lang w:val="es-CO"/>
        </w:rPr>
        <w:t xml:space="preserve">   </w:t>
      </w:r>
      <w:r w:rsidR="0076606F">
        <w:rPr>
          <w:rFonts w:ascii="Verdana" w:hAnsi="Verdana"/>
          <w:lang w:val="es-CO"/>
        </w:rPr>
        <w:t xml:space="preserve">          </w:t>
      </w:r>
      <w:r w:rsidR="003443B7">
        <w:rPr>
          <w:rFonts w:ascii="Verdana" w:hAnsi="Verdana"/>
          <w:lang w:val="es-CO"/>
        </w:rPr>
        <w:t>Zona</w:t>
      </w:r>
      <w:r>
        <w:rPr>
          <w:rFonts w:ascii="Verdana" w:hAnsi="Verdana"/>
          <w:lang w:val="es-CO"/>
        </w:rPr>
        <w:t xml:space="preserve"> 3</w:t>
      </w:r>
      <w:r w:rsidRPr="00AE30DC">
        <w:rPr>
          <w:rFonts w:ascii="Verdana" w:hAnsi="Verdana"/>
          <w:lang w:val="es-CO"/>
        </w:rPr>
        <w:t xml:space="preserve"> del Mapa de microzonificación sísmica.</w:t>
      </w:r>
    </w:p>
    <w:p w:rsidR="00233FAB" w:rsidRDefault="00233FAB" w:rsidP="00233FAB">
      <w:pPr>
        <w:spacing w:line="240" w:lineRule="atLeast"/>
        <w:jc w:val="both"/>
        <w:rPr>
          <w:rFonts w:ascii="Verdana" w:hAnsi="Verdana"/>
          <w:lang w:val="es-CO"/>
        </w:rPr>
      </w:pPr>
    </w:p>
    <w:p w:rsidR="0076606F" w:rsidRDefault="0076606F" w:rsidP="00233FAB">
      <w:pPr>
        <w:spacing w:line="240" w:lineRule="atLeast"/>
        <w:jc w:val="both"/>
        <w:rPr>
          <w:rFonts w:ascii="Verdana" w:hAnsi="Verdana"/>
          <w:lang w:val="es-CO"/>
        </w:rPr>
      </w:pPr>
    </w:p>
    <w:p w:rsidR="0076606F" w:rsidRDefault="0076606F" w:rsidP="00233FAB">
      <w:pPr>
        <w:spacing w:line="240" w:lineRule="atLeast"/>
        <w:jc w:val="both"/>
        <w:rPr>
          <w:rFonts w:ascii="Verdana" w:hAnsi="Verdana"/>
          <w:lang w:val="es-CO"/>
        </w:rPr>
      </w:pPr>
    </w:p>
    <w:p w:rsidR="0076606F" w:rsidRDefault="0076606F" w:rsidP="00233FAB">
      <w:pPr>
        <w:spacing w:line="240" w:lineRule="atLeast"/>
        <w:jc w:val="both"/>
        <w:rPr>
          <w:rFonts w:ascii="Verdana" w:hAnsi="Verdana"/>
          <w:lang w:val="es-CO"/>
        </w:rPr>
      </w:pPr>
    </w:p>
    <w:p w:rsidR="0076606F" w:rsidRDefault="0076606F" w:rsidP="00233FAB">
      <w:pPr>
        <w:spacing w:line="240" w:lineRule="atLeast"/>
        <w:jc w:val="both"/>
        <w:rPr>
          <w:rFonts w:ascii="Verdana" w:hAnsi="Verdana"/>
          <w:lang w:val="es-CO"/>
        </w:rPr>
      </w:pPr>
    </w:p>
    <w:p w:rsidR="0076606F" w:rsidRDefault="0076606F" w:rsidP="00233FAB">
      <w:pPr>
        <w:spacing w:line="240" w:lineRule="atLeast"/>
        <w:jc w:val="both"/>
        <w:rPr>
          <w:rFonts w:ascii="Verdana" w:hAnsi="Verdana"/>
          <w:lang w:val="es-CO"/>
        </w:rPr>
      </w:pPr>
    </w:p>
    <w:p w:rsidR="0076606F" w:rsidRPr="00AE30DC" w:rsidRDefault="0076606F" w:rsidP="00233FAB">
      <w:pPr>
        <w:spacing w:line="240" w:lineRule="atLeast"/>
        <w:jc w:val="both"/>
        <w:rPr>
          <w:rFonts w:ascii="Verdana" w:hAnsi="Verdana"/>
          <w:lang w:val="es-CO"/>
        </w:rPr>
      </w:pPr>
    </w:p>
    <w:p w:rsidR="00233FAB" w:rsidRPr="00AE30DC" w:rsidRDefault="003443B7" w:rsidP="00233FAB">
      <w:pPr>
        <w:spacing w:line="240" w:lineRule="atLeast"/>
        <w:jc w:val="center"/>
      </w:pPr>
      <w:r w:rsidRPr="003443B7">
        <w:rPr>
          <w:noProof/>
          <w:lang w:val="es-CO" w:eastAsia="es-CO"/>
        </w:rPr>
        <w:drawing>
          <wp:inline distT="0" distB="0" distL="0" distR="0">
            <wp:extent cx="5612130" cy="2628265"/>
            <wp:effectExtent l="38100" t="19050" r="26670" b="635"/>
            <wp:docPr id="29"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E13A8" w:rsidRDefault="008E13A8" w:rsidP="00233FAB">
      <w:pPr>
        <w:spacing w:line="240" w:lineRule="atLeast"/>
        <w:ind w:left="1702"/>
        <w:jc w:val="center"/>
        <w:rPr>
          <w:rFonts w:ascii="Verdana" w:hAnsi="Verdana"/>
          <w:lang w:val="es-CO"/>
        </w:rPr>
      </w:pPr>
    </w:p>
    <w:p w:rsidR="008E13A8" w:rsidRDefault="008E13A8" w:rsidP="00233FAB">
      <w:pPr>
        <w:spacing w:line="240" w:lineRule="atLeast"/>
        <w:ind w:left="1702"/>
        <w:jc w:val="center"/>
        <w:rPr>
          <w:rFonts w:ascii="Verdana" w:hAnsi="Verdana"/>
          <w:lang w:val="es-CO"/>
        </w:rPr>
      </w:pPr>
    </w:p>
    <w:p w:rsidR="00233FAB" w:rsidRDefault="008E13A8" w:rsidP="008E13A8">
      <w:pPr>
        <w:spacing w:line="240" w:lineRule="atLeast"/>
        <w:ind w:left="1702"/>
        <w:rPr>
          <w:rFonts w:ascii="Verdana" w:hAnsi="Verdana"/>
          <w:lang w:val="es-CO"/>
        </w:rPr>
      </w:pPr>
      <w:r>
        <w:rPr>
          <w:rFonts w:ascii="Verdana" w:hAnsi="Verdana"/>
          <w:lang w:val="es-CO"/>
        </w:rPr>
        <w:t xml:space="preserve">       </w:t>
      </w:r>
      <w:r w:rsidR="00233FAB" w:rsidRPr="00AE30DC">
        <w:rPr>
          <w:rFonts w:ascii="Verdana" w:hAnsi="Verdana"/>
          <w:lang w:val="es-CO"/>
        </w:rPr>
        <w:t>P</w:t>
      </w:r>
      <w:r w:rsidR="00233FAB">
        <w:rPr>
          <w:rFonts w:ascii="Verdana" w:hAnsi="Verdana"/>
          <w:lang w:val="es-CO"/>
        </w:rPr>
        <w:t>arámetros de diseño de la zona 3</w:t>
      </w:r>
    </w:p>
    <w:p w:rsidR="00233FAB" w:rsidRDefault="008E13A8" w:rsidP="00233FAB">
      <w:pPr>
        <w:spacing w:line="240" w:lineRule="atLeast"/>
        <w:ind w:left="1702"/>
        <w:jc w:val="center"/>
        <w:rPr>
          <w:rFonts w:ascii="Verdana" w:hAnsi="Verdana"/>
          <w:lang w:val="es-CO"/>
        </w:rPr>
      </w:pPr>
      <w:r>
        <w:rPr>
          <w:rFonts w:ascii="Verdana" w:hAnsi="Verdana"/>
          <w:lang w:val="es-CO"/>
        </w:rPr>
        <w:t xml:space="preserve"> </w:t>
      </w:r>
    </w:p>
    <w:p w:rsidR="00BA4EB0" w:rsidRPr="00AE30DC" w:rsidRDefault="00BA4EB0" w:rsidP="00233FAB">
      <w:pPr>
        <w:spacing w:line="240" w:lineRule="atLeast"/>
        <w:ind w:left="1702"/>
        <w:jc w:val="center"/>
        <w:rPr>
          <w:rFonts w:ascii="Verdana" w:hAnsi="Verdana"/>
          <w:lang w:val="es-CO"/>
        </w:rPr>
      </w:pPr>
    </w:p>
    <w:tbl>
      <w:tblPr>
        <w:tblW w:w="7750" w:type="dxa"/>
        <w:jc w:val="center"/>
        <w:tblCellMar>
          <w:left w:w="70" w:type="dxa"/>
          <w:right w:w="70" w:type="dxa"/>
        </w:tblCellMar>
        <w:tblLook w:val="04A0" w:firstRow="1" w:lastRow="0" w:firstColumn="1" w:lastColumn="0" w:noHBand="0" w:noVBand="1"/>
      </w:tblPr>
      <w:tblGrid>
        <w:gridCol w:w="6459"/>
        <w:gridCol w:w="190"/>
        <w:gridCol w:w="190"/>
        <w:gridCol w:w="190"/>
        <w:gridCol w:w="190"/>
        <w:gridCol w:w="531"/>
      </w:tblGrid>
      <w:tr w:rsidR="00BA4EB0" w:rsidRPr="00BA4EB0" w:rsidTr="00BA4EB0">
        <w:trPr>
          <w:trHeight w:val="300"/>
          <w:jc w:val="center"/>
        </w:trPr>
        <w:tc>
          <w:tcPr>
            <w:tcW w:w="775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jc w:val="center"/>
              <w:rPr>
                <w:rFonts w:ascii="Calibri" w:hAnsi="Calibri"/>
                <w:b/>
                <w:bCs/>
                <w:color w:val="000000"/>
                <w:sz w:val="22"/>
                <w:szCs w:val="22"/>
                <w:lang w:val="es-CO" w:eastAsia="es-CO"/>
              </w:rPr>
            </w:pPr>
            <w:r w:rsidRPr="00BA4EB0">
              <w:rPr>
                <w:rFonts w:ascii="Calibri" w:hAnsi="Calibri"/>
                <w:b/>
                <w:bCs/>
                <w:color w:val="000000"/>
                <w:sz w:val="22"/>
                <w:szCs w:val="22"/>
                <w:lang w:val="es-CO" w:eastAsia="es-CO"/>
              </w:rPr>
              <w:t>PARAMETROS BASICOS DEL MOVIMIENTO SISMICO</w:t>
            </w:r>
          </w:p>
        </w:tc>
      </w:tr>
      <w:tr w:rsidR="00BA4EB0" w:rsidRPr="00BA4EB0" w:rsidTr="00BA4EB0">
        <w:trPr>
          <w:trHeight w:val="300"/>
          <w:jc w:val="center"/>
        </w:trPr>
        <w:tc>
          <w:tcPr>
            <w:tcW w:w="721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ZONA LOCALIZACION</w:t>
            </w:r>
          </w:p>
        </w:tc>
        <w:tc>
          <w:tcPr>
            <w:tcW w:w="531" w:type="dxa"/>
            <w:tcBorders>
              <w:top w:val="nil"/>
              <w:left w:val="nil"/>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3</w:t>
            </w:r>
          </w:p>
        </w:tc>
      </w:tr>
      <w:tr w:rsidR="00BA4EB0" w:rsidRPr="00BA4EB0" w:rsidTr="00BA4EB0">
        <w:trPr>
          <w:trHeight w:val="300"/>
          <w:jc w:val="center"/>
        </w:trPr>
        <w:tc>
          <w:tcPr>
            <w:tcW w:w="72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COEFICIENTE DE IMPORTANCIA (I)</w:t>
            </w:r>
          </w:p>
        </w:tc>
        <w:tc>
          <w:tcPr>
            <w:tcW w:w="531" w:type="dxa"/>
            <w:tcBorders>
              <w:top w:val="single" w:sz="4" w:space="0" w:color="auto"/>
              <w:left w:val="nil"/>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1.25</w:t>
            </w:r>
          </w:p>
        </w:tc>
      </w:tr>
      <w:tr w:rsidR="00BA4EB0" w:rsidRPr="00BA4EB0" w:rsidTr="00BA4EB0">
        <w:trPr>
          <w:trHeight w:val="360"/>
          <w:jc w:val="center"/>
        </w:trPr>
        <w:tc>
          <w:tcPr>
            <w:tcW w:w="6459" w:type="dxa"/>
            <w:tcBorders>
              <w:top w:val="nil"/>
              <w:left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PERIODO DE VIBRACION ACELERACION CONSTANTE (T</w:t>
            </w:r>
            <w:r w:rsidRPr="00BA4EB0">
              <w:rPr>
                <w:rFonts w:ascii="Calibri" w:hAnsi="Calibri"/>
                <w:color w:val="000000"/>
                <w:sz w:val="22"/>
                <w:szCs w:val="22"/>
                <w:vertAlign w:val="subscript"/>
                <w:lang w:val="es-CO" w:eastAsia="es-CO"/>
              </w:rPr>
              <w:t>o</w:t>
            </w:r>
            <w:r w:rsidRPr="00BA4EB0">
              <w:rPr>
                <w:rFonts w:ascii="Calibri" w:hAnsi="Calibri"/>
                <w:color w:val="000000"/>
                <w:sz w:val="22"/>
                <w:szCs w:val="22"/>
                <w:lang w:val="es-CO" w:eastAsia="es-CO"/>
              </w:rPr>
              <w:t>)</w:t>
            </w:r>
          </w:p>
        </w:tc>
        <w:tc>
          <w:tcPr>
            <w:tcW w:w="190" w:type="dxa"/>
            <w:tcBorders>
              <w:top w:val="nil"/>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nil"/>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nil"/>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nil"/>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5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0.17</w:t>
            </w:r>
          </w:p>
        </w:tc>
      </w:tr>
      <w:tr w:rsidR="00BA4EB0" w:rsidRPr="00BA4EB0" w:rsidTr="00BA4EB0">
        <w:trPr>
          <w:trHeight w:val="360"/>
          <w:jc w:val="center"/>
        </w:trPr>
        <w:tc>
          <w:tcPr>
            <w:tcW w:w="6459" w:type="dxa"/>
            <w:tcBorders>
              <w:top w:val="single" w:sz="4" w:space="0" w:color="auto"/>
              <w:left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PERIODO DE VIBRACION PARA PERIODOS CORTOS (T</w:t>
            </w:r>
            <w:r w:rsidRPr="00BA4EB0">
              <w:rPr>
                <w:rFonts w:ascii="Calibri" w:hAnsi="Calibri"/>
                <w:color w:val="000000"/>
                <w:sz w:val="22"/>
                <w:szCs w:val="22"/>
                <w:vertAlign w:val="subscript"/>
                <w:lang w:val="es-CO" w:eastAsia="es-CO"/>
              </w:rPr>
              <w:t>c</w:t>
            </w:r>
            <w:r w:rsidRPr="00BA4EB0">
              <w:rPr>
                <w:rFonts w:ascii="Calibri" w:hAnsi="Calibri"/>
                <w:color w:val="000000"/>
                <w:sz w:val="22"/>
                <w:szCs w:val="22"/>
                <w:lang w:val="es-CO" w:eastAsia="es-CO"/>
              </w:rPr>
              <w:t>)</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nil"/>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5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0.80</w:t>
            </w:r>
          </w:p>
        </w:tc>
      </w:tr>
      <w:tr w:rsidR="00BA4EB0" w:rsidRPr="00BA4EB0" w:rsidTr="00BA4EB0">
        <w:trPr>
          <w:trHeight w:val="360"/>
          <w:jc w:val="center"/>
        </w:trPr>
        <w:tc>
          <w:tcPr>
            <w:tcW w:w="6459" w:type="dxa"/>
            <w:tcBorders>
              <w:top w:val="single" w:sz="4" w:space="0" w:color="auto"/>
              <w:left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PERIODO DE VIBRACION PARA PERIODOS LARGOS (T</w:t>
            </w:r>
            <w:r w:rsidRPr="00BA4EB0">
              <w:rPr>
                <w:rFonts w:ascii="Calibri" w:hAnsi="Calibri"/>
                <w:color w:val="000000"/>
                <w:sz w:val="22"/>
                <w:szCs w:val="22"/>
                <w:vertAlign w:val="subscript"/>
                <w:lang w:val="es-CO" w:eastAsia="es-CO"/>
              </w:rPr>
              <w:t>L</w:t>
            </w:r>
            <w:r w:rsidRPr="00BA4EB0">
              <w:rPr>
                <w:rFonts w:ascii="Calibri" w:hAnsi="Calibri"/>
                <w:color w:val="000000"/>
                <w:sz w:val="22"/>
                <w:szCs w:val="22"/>
                <w:lang w:val="es-CO" w:eastAsia="es-CO"/>
              </w:rPr>
              <w:t>)</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5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5.80</w:t>
            </w:r>
          </w:p>
        </w:tc>
      </w:tr>
      <w:tr w:rsidR="00BA4EB0" w:rsidRPr="00BA4EB0" w:rsidTr="00BA4EB0">
        <w:trPr>
          <w:trHeight w:val="360"/>
          <w:jc w:val="center"/>
        </w:trPr>
        <w:tc>
          <w:tcPr>
            <w:tcW w:w="72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ACELERACION PICO EFECTIVA (</w:t>
            </w:r>
            <w:proofErr w:type="spellStart"/>
            <w:r w:rsidRPr="00BA4EB0">
              <w:rPr>
                <w:rFonts w:ascii="Calibri" w:hAnsi="Calibri"/>
                <w:color w:val="000000"/>
                <w:sz w:val="22"/>
                <w:szCs w:val="22"/>
                <w:lang w:val="es-CO" w:eastAsia="es-CO"/>
              </w:rPr>
              <w:t>A</w:t>
            </w:r>
            <w:r w:rsidRPr="00BA4EB0">
              <w:rPr>
                <w:rFonts w:ascii="Calibri" w:hAnsi="Calibri"/>
                <w:color w:val="000000"/>
                <w:sz w:val="22"/>
                <w:szCs w:val="22"/>
                <w:vertAlign w:val="subscript"/>
                <w:lang w:val="es-CO" w:eastAsia="es-CO"/>
              </w:rPr>
              <w:t>a</w:t>
            </w:r>
            <w:proofErr w:type="spellEnd"/>
            <w:r w:rsidRPr="00BA4EB0">
              <w:rPr>
                <w:rFonts w:ascii="Calibri" w:hAnsi="Calibri"/>
                <w:color w:val="000000"/>
                <w:sz w:val="22"/>
                <w:szCs w:val="22"/>
                <w:lang w:val="es-CO" w:eastAsia="es-CO"/>
              </w:rPr>
              <w:t>)</w:t>
            </w:r>
          </w:p>
        </w:tc>
        <w:tc>
          <w:tcPr>
            <w:tcW w:w="5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0.25</w:t>
            </w:r>
          </w:p>
        </w:tc>
      </w:tr>
      <w:tr w:rsidR="00BA4EB0" w:rsidRPr="00BA4EB0" w:rsidTr="00BA4EB0">
        <w:trPr>
          <w:trHeight w:val="360"/>
          <w:jc w:val="center"/>
        </w:trPr>
        <w:tc>
          <w:tcPr>
            <w:tcW w:w="72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VELOCIDAD PICO EFECTIVA (</w:t>
            </w:r>
            <w:proofErr w:type="spellStart"/>
            <w:r w:rsidRPr="00BA4EB0">
              <w:rPr>
                <w:rFonts w:ascii="Calibri" w:hAnsi="Calibri"/>
                <w:color w:val="000000"/>
                <w:sz w:val="22"/>
                <w:szCs w:val="22"/>
                <w:lang w:val="es-CO" w:eastAsia="es-CO"/>
              </w:rPr>
              <w:t>A</w:t>
            </w:r>
            <w:r w:rsidRPr="00BA4EB0">
              <w:rPr>
                <w:rFonts w:ascii="Calibri" w:hAnsi="Calibri"/>
                <w:color w:val="000000"/>
                <w:sz w:val="22"/>
                <w:szCs w:val="22"/>
                <w:vertAlign w:val="subscript"/>
                <w:lang w:val="es-CO" w:eastAsia="es-CO"/>
              </w:rPr>
              <w:t>v</w:t>
            </w:r>
            <w:proofErr w:type="spellEnd"/>
            <w:r w:rsidRPr="00BA4EB0">
              <w:rPr>
                <w:rFonts w:ascii="Calibri" w:hAnsi="Calibri"/>
                <w:color w:val="000000"/>
                <w:sz w:val="22"/>
                <w:szCs w:val="22"/>
                <w:lang w:val="es-CO" w:eastAsia="es-CO"/>
              </w:rPr>
              <w:t>)</w:t>
            </w:r>
          </w:p>
        </w:tc>
        <w:tc>
          <w:tcPr>
            <w:tcW w:w="5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0.25</w:t>
            </w:r>
          </w:p>
        </w:tc>
      </w:tr>
      <w:tr w:rsidR="00BA4EB0" w:rsidRPr="00BA4EB0" w:rsidTr="00BA4EB0">
        <w:trPr>
          <w:trHeight w:val="360"/>
          <w:jc w:val="center"/>
        </w:trPr>
        <w:tc>
          <w:tcPr>
            <w:tcW w:w="6459" w:type="dxa"/>
            <w:tcBorders>
              <w:top w:val="single" w:sz="4" w:space="0" w:color="auto"/>
              <w:left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COEFICIENTE DE AMPLIACION DE ACELERACION PARA (Tc) = F</w:t>
            </w:r>
            <w:r w:rsidRPr="00BA4EB0">
              <w:rPr>
                <w:rFonts w:ascii="Calibri" w:hAnsi="Calibri"/>
                <w:color w:val="000000"/>
                <w:sz w:val="22"/>
                <w:szCs w:val="22"/>
                <w:vertAlign w:val="subscript"/>
                <w:lang w:val="es-CO" w:eastAsia="es-CO"/>
              </w:rPr>
              <w:t>a</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5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1.44</w:t>
            </w:r>
          </w:p>
        </w:tc>
      </w:tr>
      <w:tr w:rsidR="00BA4EB0" w:rsidRPr="00BA4EB0" w:rsidTr="00BA4EB0">
        <w:trPr>
          <w:trHeight w:val="360"/>
          <w:jc w:val="center"/>
        </w:trPr>
        <w:tc>
          <w:tcPr>
            <w:tcW w:w="6459" w:type="dxa"/>
            <w:tcBorders>
              <w:top w:val="single" w:sz="4" w:space="0" w:color="auto"/>
              <w:left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COEFICIENTE DE AMPLIACION DE ACELERACION PARA (T</w:t>
            </w:r>
            <w:r w:rsidRPr="00BA4EB0">
              <w:rPr>
                <w:rFonts w:ascii="Calibri" w:hAnsi="Calibri"/>
                <w:color w:val="000000"/>
                <w:sz w:val="22"/>
                <w:szCs w:val="22"/>
                <w:vertAlign w:val="subscript"/>
                <w:lang w:val="es-CO" w:eastAsia="es-CO"/>
              </w:rPr>
              <w:t>L</w:t>
            </w:r>
            <w:r w:rsidRPr="00BA4EB0">
              <w:rPr>
                <w:rFonts w:ascii="Calibri" w:hAnsi="Calibri"/>
                <w:color w:val="000000"/>
                <w:sz w:val="22"/>
                <w:szCs w:val="22"/>
                <w:lang w:val="es-CO" w:eastAsia="es-CO"/>
              </w:rPr>
              <w:t xml:space="preserve">) = </w:t>
            </w:r>
            <w:proofErr w:type="spellStart"/>
            <w:r w:rsidRPr="00BA4EB0">
              <w:rPr>
                <w:rFonts w:ascii="Calibri" w:hAnsi="Calibri"/>
                <w:color w:val="000000"/>
                <w:sz w:val="22"/>
                <w:szCs w:val="22"/>
                <w:lang w:val="es-CO" w:eastAsia="es-CO"/>
              </w:rPr>
              <w:t>F</w:t>
            </w:r>
            <w:r w:rsidRPr="00BA4EB0">
              <w:rPr>
                <w:rFonts w:ascii="Calibri" w:hAnsi="Calibri"/>
                <w:color w:val="000000"/>
                <w:sz w:val="22"/>
                <w:szCs w:val="22"/>
                <w:vertAlign w:val="subscript"/>
                <w:lang w:val="es-CO" w:eastAsia="es-CO"/>
              </w:rPr>
              <w:t>v</w:t>
            </w:r>
            <w:proofErr w:type="spellEnd"/>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190" w:type="dxa"/>
            <w:tcBorders>
              <w:top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rPr>
                <w:rFonts w:ascii="Calibri" w:hAnsi="Calibri"/>
                <w:color w:val="000000"/>
                <w:sz w:val="22"/>
                <w:szCs w:val="22"/>
                <w:lang w:val="es-CO" w:eastAsia="es-CO"/>
              </w:rPr>
            </w:pPr>
            <w:r w:rsidRPr="00BA4EB0">
              <w:rPr>
                <w:rFonts w:ascii="Calibri" w:hAnsi="Calibri"/>
                <w:color w:val="000000"/>
                <w:sz w:val="22"/>
                <w:szCs w:val="22"/>
                <w:lang w:val="es-CO" w:eastAsia="es-CO"/>
              </w:rPr>
              <w:t> </w:t>
            </w:r>
          </w:p>
        </w:tc>
        <w:tc>
          <w:tcPr>
            <w:tcW w:w="5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4EB0" w:rsidRPr="00BA4EB0" w:rsidRDefault="00BA4EB0" w:rsidP="00BA4EB0">
            <w:pPr>
              <w:jc w:val="center"/>
              <w:rPr>
                <w:rFonts w:ascii="Calibri" w:hAnsi="Calibri"/>
                <w:color w:val="000000"/>
                <w:sz w:val="22"/>
                <w:szCs w:val="22"/>
                <w:lang w:val="es-CO" w:eastAsia="es-CO"/>
              </w:rPr>
            </w:pPr>
            <w:r w:rsidRPr="00BA4EB0">
              <w:rPr>
                <w:rFonts w:ascii="Calibri" w:hAnsi="Calibri"/>
                <w:color w:val="000000"/>
                <w:sz w:val="22"/>
                <w:szCs w:val="22"/>
                <w:lang w:val="es-CO" w:eastAsia="es-CO"/>
              </w:rPr>
              <w:t>2.40</w:t>
            </w:r>
          </w:p>
        </w:tc>
      </w:tr>
    </w:tbl>
    <w:p w:rsidR="00EA4EDA" w:rsidRDefault="00233FAB" w:rsidP="008E13A8">
      <w:pPr>
        <w:spacing w:line="240" w:lineRule="atLeast"/>
        <w:ind w:left="1658" w:firstLine="11"/>
        <w:jc w:val="both"/>
        <w:rPr>
          <w:rFonts w:ascii="Verdana" w:hAnsi="Verdana"/>
          <w:lang w:val="es-CO"/>
        </w:rPr>
      </w:pPr>
      <w:r w:rsidRPr="00701449">
        <w:rPr>
          <w:rFonts w:ascii="Verdana" w:hAnsi="Verdana"/>
          <w:lang w:val="es-CO"/>
        </w:rPr>
        <w:lastRenderedPageBreak/>
        <w:t xml:space="preserve"> </w:t>
      </w:r>
    </w:p>
    <w:p w:rsidR="00EA4EDA" w:rsidRDefault="00EA4EDA" w:rsidP="00BA4EB0">
      <w:pPr>
        <w:spacing w:line="240" w:lineRule="atLeast"/>
        <w:rPr>
          <w:rFonts w:ascii="Verdana" w:hAnsi="Verdana"/>
          <w:lang w:val="es-CO"/>
        </w:rPr>
      </w:pPr>
    </w:p>
    <w:p w:rsidR="0076606F" w:rsidRDefault="0076606F" w:rsidP="00BA4EB0">
      <w:pPr>
        <w:spacing w:line="240" w:lineRule="atLeast"/>
        <w:rPr>
          <w:rFonts w:ascii="Verdana" w:hAnsi="Verdana"/>
          <w:lang w:val="es-CO"/>
        </w:rPr>
      </w:pPr>
    </w:p>
    <w:p w:rsidR="0076606F" w:rsidRDefault="0076606F" w:rsidP="00BA4EB0">
      <w:pPr>
        <w:spacing w:line="240" w:lineRule="atLeast"/>
        <w:rPr>
          <w:rFonts w:ascii="Verdana" w:hAnsi="Verdana"/>
          <w:lang w:val="es-CO"/>
        </w:rPr>
      </w:pPr>
    </w:p>
    <w:p w:rsidR="0076606F" w:rsidRDefault="0076606F" w:rsidP="00BA4EB0">
      <w:pPr>
        <w:spacing w:line="240" w:lineRule="atLeast"/>
        <w:rPr>
          <w:rFonts w:ascii="Verdana" w:hAnsi="Verdana"/>
          <w:lang w:val="es-CO"/>
        </w:rPr>
      </w:pPr>
    </w:p>
    <w:p w:rsidR="0076606F" w:rsidRDefault="0076606F" w:rsidP="00BA4EB0">
      <w:pPr>
        <w:spacing w:line="240" w:lineRule="atLeast"/>
        <w:rPr>
          <w:rFonts w:ascii="Verdana" w:hAnsi="Verdana"/>
          <w:lang w:val="es-CO"/>
        </w:rPr>
      </w:pPr>
    </w:p>
    <w:p w:rsidR="00233FAB" w:rsidRPr="00701449" w:rsidRDefault="00233FAB" w:rsidP="00BA4EB0">
      <w:pPr>
        <w:spacing w:line="240" w:lineRule="atLeast"/>
        <w:ind w:firstLine="567"/>
        <w:rPr>
          <w:rFonts w:ascii="Verdana" w:hAnsi="Verdana"/>
          <w:lang w:val="es-CO"/>
        </w:rPr>
      </w:pPr>
      <w:proofErr w:type="spellStart"/>
      <w:r w:rsidRPr="00701449">
        <w:rPr>
          <w:rFonts w:ascii="Verdana" w:hAnsi="Verdana"/>
          <w:lang w:val="es-CO"/>
        </w:rPr>
        <w:t>S</w:t>
      </w:r>
      <w:r w:rsidRPr="00701449">
        <w:rPr>
          <w:rFonts w:ascii="Verdana" w:hAnsi="Verdana"/>
          <w:vertAlign w:val="subscript"/>
          <w:lang w:val="es-CO"/>
        </w:rPr>
        <w:t>a</w:t>
      </w:r>
      <w:proofErr w:type="spellEnd"/>
      <w:r w:rsidR="00E55FE1">
        <w:rPr>
          <w:rFonts w:ascii="Verdana" w:hAnsi="Verdana"/>
          <w:lang w:val="es-CO"/>
        </w:rPr>
        <w:t xml:space="preserve"> </w:t>
      </w:r>
      <w:proofErr w:type="spellStart"/>
      <w:r w:rsidR="00E55FE1">
        <w:rPr>
          <w:rFonts w:ascii="Verdana" w:hAnsi="Verdana"/>
          <w:lang w:val="es-CO"/>
        </w:rPr>
        <w:t>Máx</w:t>
      </w:r>
      <w:proofErr w:type="spellEnd"/>
      <w:r w:rsidR="00E55FE1">
        <w:rPr>
          <w:rFonts w:ascii="Verdana" w:hAnsi="Verdana"/>
          <w:lang w:val="es-CO"/>
        </w:rPr>
        <w:t xml:space="preserve"> =2.5x</w:t>
      </w:r>
      <w:r w:rsidRPr="00701449">
        <w:rPr>
          <w:rFonts w:ascii="Verdana" w:hAnsi="Verdana"/>
          <w:lang w:val="es-CO"/>
        </w:rPr>
        <w:t>A</w:t>
      </w:r>
      <w:r w:rsidRPr="00701449">
        <w:rPr>
          <w:rFonts w:ascii="Verdana" w:hAnsi="Verdana"/>
          <w:vertAlign w:val="subscript"/>
          <w:lang w:val="es-CO"/>
        </w:rPr>
        <w:t>a</w:t>
      </w:r>
      <w:r w:rsidR="00E55FE1">
        <w:rPr>
          <w:rFonts w:ascii="Verdana" w:hAnsi="Verdana"/>
          <w:lang w:val="es-CO"/>
        </w:rPr>
        <w:t>x</w:t>
      </w:r>
      <w:r w:rsidRPr="00701449">
        <w:rPr>
          <w:rFonts w:ascii="Verdana" w:hAnsi="Verdana"/>
          <w:lang w:val="es-CO"/>
        </w:rPr>
        <w:t>F</w:t>
      </w:r>
      <w:r w:rsidRPr="00701449">
        <w:rPr>
          <w:rFonts w:ascii="Verdana" w:hAnsi="Verdana"/>
          <w:vertAlign w:val="subscript"/>
          <w:lang w:val="es-CO"/>
        </w:rPr>
        <w:t>a</w:t>
      </w:r>
      <w:r w:rsidR="00E55FE1">
        <w:rPr>
          <w:rFonts w:ascii="Verdana" w:hAnsi="Verdana"/>
          <w:lang w:val="es-CO"/>
        </w:rPr>
        <w:t>x</w:t>
      </w:r>
      <w:r w:rsidRPr="00701449">
        <w:rPr>
          <w:rFonts w:ascii="Verdana" w:hAnsi="Verdana"/>
          <w:lang w:val="es-CO"/>
        </w:rPr>
        <w:t>I = 2.5 x 0.25 x 1.</w:t>
      </w:r>
      <w:r>
        <w:rPr>
          <w:rFonts w:ascii="Verdana" w:hAnsi="Verdana"/>
          <w:lang w:val="es-CO"/>
        </w:rPr>
        <w:t>44 x 1.5</w:t>
      </w:r>
      <w:r w:rsidRPr="00701449">
        <w:rPr>
          <w:rFonts w:ascii="Verdana" w:hAnsi="Verdana"/>
          <w:lang w:val="es-CO"/>
        </w:rPr>
        <w:t xml:space="preserve"> =1.</w:t>
      </w:r>
      <w:r>
        <w:rPr>
          <w:rFonts w:ascii="Verdana" w:hAnsi="Verdana"/>
          <w:lang w:val="es-CO"/>
        </w:rPr>
        <w:t>35</w:t>
      </w:r>
    </w:p>
    <w:p w:rsidR="00233FAB" w:rsidRDefault="00233FAB" w:rsidP="00BA4EB0">
      <w:pPr>
        <w:spacing w:line="240" w:lineRule="atLeast"/>
        <w:rPr>
          <w:rFonts w:ascii="Verdana" w:hAnsi="Verdana"/>
          <w:lang w:val="es-CO"/>
        </w:rPr>
      </w:pPr>
    </w:p>
    <w:p w:rsidR="00233FAB" w:rsidRPr="00A0747A" w:rsidRDefault="00233FAB" w:rsidP="00BA4EB0">
      <w:pPr>
        <w:spacing w:line="240" w:lineRule="atLeast"/>
        <w:ind w:firstLine="567"/>
        <w:rPr>
          <w:rFonts w:ascii="Verdana" w:hAnsi="Verdana"/>
          <w:lang w:val="en-US"/>
        </w:rPr>
      </w:pPr>
      <w:r>
        <w:rPr>
          <w:rFonts w:ascii="Verdana" w:hAnsi="Verdana"/>
          <w:lang w:val="fr-FR"/>
        </w:rPr>
        <w:t xml:space="preserve">Sa = Av </w:t>
      </w:r>
      <w:proofErr w:type="spellStart"/>
      <w:r>
        <w:rPr>
          <w:rFonts w:ascii="Verdana" w:hAnsi="Verdana"/>
          <w:lang w:val="fr-FR"/>
        </w:rPr>
        <w:t>Fv</w:t>
      </w:r>
      <w:proofErr w:type="spellEnd"/>
      <w:r>
        <w:rPr>
          <w:rFonts w:ascii="Verdana" w:hAnsi="Verdana"/>
          <w:lang w:val="fr-FR"/>
        </w:rPr>
        <w:t xml:space="preserve"> </w:t>
      </w:r>
      <w:r w:rsidRPr="00AE30DC">
        <w:rPr>
          <w:rFonts w:ascii="Verdana" w:hAnsi="Verdana"/>
          <w:lang w:val="fr-FR"/>
        </w:rPr>
        <w:t>T</w:t>
      </w:r>
      <w:r w:rsidRPr="00AE30DC">
        <w:rPr>
          <w:rFonts w:ascii="Verdana" w:hAnsi="Verdana"/>
          <w:vertAlign w:val="subscript"/>
          <w:lang w:val="fr-FR"/>
        </w:rPr>
        <w:t>L</w:t>
      </w:r>
      <w:r>
        <w:rPr>
          <w:rFonts w:ascii="Verdana" w:hAnsi="Verdana"/>
          <w:vertAlign w:val="subscript"/>
          <w:lang w:val="fr-FR"/>
        </w:rPr>
        <w:t xml:space="preserve">  </w:t>
      </w:r>
      <w:r w:rsidRPr="00AE30DC">
        <w:rPr>
          <w:rFonts w:ascii="Verdana" w:hAnsi="Verdana"/>
          <w:lang w:val="fr-FR"/>
        </w:rPr>
        <w:t>I</w:t>
      </w:r>
      <w:r>
        <w:rPr>
          <w:rFonts w:ascii="Verdana" w:hAnsi="Verdana"/>
          <w:lang w:val="fr-FR"/>
        </w:rPr>
        <w:t xml:space="preserve"> / T²     -      </w:t>
      </w:r>
      <w:r w:rsidRPr="00AE30DC">
        <w:rPr>
          <w:rFonts w:ascii="Verdana" w:hAnsi="Verdana"/>
          <w:lang w:val="fr-FR"/>
        </w:rPr>
        <w:t>T</w:t>
      </w:r>
      <w:r w:rsidRPr="00AE30DC">
        <w:rPr>
          <w:rFonts w:ascii="Verdana" w:hAnsi="Verdana"/>
          <w:vertAlign w:val="subscript"/>
          <w:lang w:val="fr-FR"/>
        </w:rPr>
        <w:t>c</w:t>
      </w:r>
      <w:r w:rsidRPr="00AE30DC">
        <w:rPr>
          <w:rFonts w:ascii="Verdana" w:hAnsi="Verdana"/>
          <w:lang w:val="fr-FR"/>
        </w:rPr>
        <w:t xml:space="preserve"> &lt; T</w:t>
      </w:r>
    </w:p>
    <w:p w:rsidR="00233FAB" w:rsidRDefault="00233FAB" w:rsidP="00233FAB">
      <w:pPr>
        <w:spacing w:line="240" w:lineRule="atLeast"/>
        <w:jc w:val="center"/>
        <w:rPr>
          <w:lang w:val="en-US"/>
        </w:rPr>
      </w:pPr>
    </w:p>
    <w:p w:rsidR="00EA4EDA" w:rsidRPr="00A0747A" w:rsidRDefault="00EA4EDA" w:rsidP="00233FAB">
      <w:pPr>
        <w:spacing w:line="240" w:lineRule="atLeast"/>
        <w:jc w:val="center"/>
        <w:rPr>
          <w:lang w:val="en-US"/>
        </w:rPr>
      </w:pPr>
    </w:p>
    <w:p w:rsidR="00233FAB" w:rsidRPr="00AE30DC" w:rsidRDefault="00233FAB" w:rsidP="00233FAB">
      <w:pPr>
        <w:numPr>
          <w:ilvl w:val="0"/>
          <w:numId w:val="2"/>
        </w:numPr>
        <w:spacing w:line="240" w:lineRule="atLeast"/>
        <w:jc w:val="both"/>
        <w:rPr>
          <w:rFonts w:ascii="Verdana" w:hAnsi="Verdana"/>
        </w:rPr>
      </w:pPr>
      <w:r w:rsidRPr="00A901D7">
        <w:rPr>
          <w:rFonts w:ascii="Verdana" w:hAnsi="Verdana"/>
          <w:lang w:val="es-CO"/>
        </w:rPr>
        <w:t>Clasificación</w:t>
      </w:r>
      <w:r w:rsidRPr="00AE30DC">
        <w:rPr>
          <w:rFonts w:ascii="Verdana" w:hAnsi="Verdana"/>
        </w:rPr>
        <w:t xml:space="preserve"> del sistema estructural</w:t>
      </w:r>
      <w:r w:rsidR="005129E6">
        <w:rPr>
          <w:rFonts w:ascii="Verdana" w:hAnsi="Verdana"/>
        </w:rPr>
        <w:t>:</w:t>
      </w:r>
    </w:p>
    <w:p w:rsidR="00233FAB" w:rsidRPr="00AE30DC" w:rsidRDefault="00233FAB" w:rsidP="00233FAB">
      <w:pPr>
        <w:spacing w:line="240" w:lineRule="atLeast"/>
        <w:ind w:left="840" w:hanging="360"/>
        <w:jc w:val="both"/>
        <w:rPr>
          <w:rFonts w:ascii="Verdana" w:hAnsi="Verdana"/>
        </w:rPr>
      </w:pPr>
    </w:p>
    <w:p w:rsidR="00233FAB" w:rsidRPr="00AE30DC" w:rsidRDefault="00BA4EB0" w:rsidP="00233FAB">
      <w:pPr>
        <w:spacing w:line="240" w:lineRule="atLeast"/>
        <w:ind w:left="851" w:firstLine="349"/>
        <w:jc w:val="both"/>
        <w:rPr>
          <w:rFonts w:ascii="Verdana" w:hAnsi="Verdana"/>
        </w:rPr>
      </w:pPr>
      <w:r>
        <w:rPr>
          <w:rFonts w:ascii="Verdana" w:hAnsi="Verdana"/>
        </w:rPr>
        <w:t xml:space="preserve">Rampa </w:t>
      </w:r>
      <w:proofErr w:type="gramStart"/>
      <w:r>
        <w:rPr>
          <w:rFonts w:ascii="Verdana" w:hAnsi="Verdana"/>
        </w:rPr>
        <w:t>bellas</w:t>
      </w:r>
      <w:proofErr w:type="gramEnd"/>
      <w:r>
        <w:rPr>
          <w:rFonts w:ascii="Verdana" w:hAnsi="Verdana"/>
        </w:rPr>
        <w:t xml:space="preserve"> </w:t>
      </w:r>
      <w:r w:rsidR="0076606F">
        <w:rPr>
          <w:rFonts w:ascii="Verdana" w:hAnsi="Verdana"/>
        </w:rPr>
        <w:t>artes:</w:t>
      </w:r>
      <w:r>
        <w:rPr>
          <w:rFonts w:ascii="Verdana" w:hAnsi="Verdana"/>
        </w:rPr>
        <w:t xml:space="preserve"> </w:t>
      </w:r>
      <w:r w:rsidR="005129E6">
        <w:rPr>
          <w:rFonts w:ascii="Verdana" w:hAnsi="Verdana"/>
        </w:rPr>
        <w:t>Pórticos.</w:t>
      </w:r>
    </w:p>
    <w:p w:rsidR="00233FAB" w:rsidRPr="00AE30DC" w:rsidRDefault="00233FAB" w:rsidP="00233FAB">
      <w:pPr>
        <w:spacing w:line="240" w:lineRule="atLeast"/>
        <w:ind w:left="851" w:firstLine="349"/>
        <w:jc w:val="both"/>
        <w:rPr>
          <w:rFonts w:ascii="Verdana" w:hAnsi="Verdana"/>
        </w:rPr>
      </w:pPr>
    </w:p>
    <w:p w:rsidR="00942029" w:rsidRDefault="00233FAB" w:rsidP="00942029">
      <w:pPr>
        <w:numPr>
          <w:ilvl w:val="0"/>
          <w:numId w:val="2"/>
        </w:numPr>
        <w:spacing w:line="240" w:lineRule="atLeast"/>
        <w:jc w:val="both"/>
        <w:rPr>
          <w:rFonts w:ascii="Verdana" w:hAnsi="Verdana"/>
        </w:rPr>
      </w:pPr>
      <w:r w:rsidRPr="00AE30DC">
        <w:rPr>
          <w:rFonts w:ascii="Verdana" w:hAnsi="Verdana"/>
        </w:rPr>
        <w:t>Método de análisis del sistema de resistencia sísmica</w:t>
      </w:r>
      <w:r w:rsidR="005129E6">
        <w:rPr>
          <w:rFonts w:ascii="Verdana" w:hAnsi="Verdana"/>
        </w:rPr>
        <w:t>:</w:t>
      </w:r>
      <w:r w:rsidR="00942029">
        <w:rPr>
          <w:rFonts w:ascii="Verdana" w:hAnsi="Verdana"/>
        </w:rPr>
        <w:t xml:space="preserve"> </w:t>
      </w:r>
    </w:p>
    <w:p w:rsidR="005129E6" w:rsidRPr="00AE30DC" w:rsidRDefault="005129E6" w:rsidP="005129E6">
      <w:pPr>
        <w:spacing w:line="240" w:lineRule="atLeast"/>
        <w:ind w:left="1200"/>
        <w:jc w:val="both"/>
        <w:rPr>
          <w:rFonts w:ascii="Verdana" w:hAnsi="Verdana"/>
        </w:rPr>
      </w:pPr>
    </w:p>
    <w:p w:rsidR="00233FAB" w:rsidRDefault="00233FAB" w:rsidP="00233FAB">
      <w:pPr>
        <w:spacing w:line="240" w:lineRule="atLeast"/>
        <w:ind w:left="2640" w:hanging="1440"/>
        <w:jc w:val="both"/>
        <w:rPr>
          <w:rFonts w:ascii="Verdana" w:hAnsi="Verdana"/>
        </w:rPr>
      </w:pPr>
      <w:r w:rsidRPr="00AE30DC">
        <w:rPr>
          <w:rFonts w:ascii="Verdana" w:hAnsi="Verdana"/>
        </w:rPr>
        <w:t>Análisis dinámico.</w:t>
      </w:r>
    </w:p>
    <w:p w:rsidR="005129E6" w:rsidRDefault="005129E6" w:rsidP="00233FAB">
      <w:pPr>
        <w:spacing w:line="240" w:lineRule="atLeast"/>
        <w:ind w:left="2640" w:hanging="1440"/>
        <w:jc w:val="both"/>
        <w:rPr>
          <w:rFonts w:ascii="Verdana" w:hAnsi="Verdana"/>
        </w:rPr>
      </w:pPr>
    </w:p>
    <w:p w:rsidR="005129E6" w:rsidRDefault="005129E6" w:rsidP="005129E6">
      <w:pPr>
        <w:numPr>
          <w:ilvl w:val="0"/>
          <w:numId w:val="2"/>
        </w:numPr>
        <w:spacing w:line="240" w:lineRule="atLeast"/>
        <w:jc w:val="both"/>
        <w:rPr>
          <w:rFonts w:ascii="Verdana" w:hAnsi="Verdana"/>
        </w:rPr>
      </w:pPr>
      <w:r w:rsidRPr="005129E6">
        <w:rPr>
          <w:rFonts w:ascii="Verdana" w:hAnsi="Verdana"/>
        </w:rPr>
        <w:t>Período Fundamental de la Estructura:</w:t>
      </w:r>
    </w:p>
    <w:p w:rsidR="00942029" w:rsidRDefault="00942029" w:rsidP="00942029">
      <w:pPr>
        <w:spacing w:line="240" w:lineRule="atLeast"/>
        <w:ind w:left="1200"/>
        <w:jc w:val="both"/>
        <w:rPr>
          <w:rFonts w:ascii="Verdana" w:hAnsi="Verdana"/>
        </w:rPr>
      </w:pPr>
    </w:p>
    <w:p w:rsidR="00942029" w:rsidRDefault="008E13A8" w:rsidP="00942029">
      <w:pPr>
        <w:ind w:firstLine="1200"/>
        <w:rPr>
          <w:rFonts w:ascii="Verdana" w:hAnsi="Verdana"/>
          <w:lang w:val="es-ES_tradnl"/>
        </w:rPr>
      </w:pPr>
      <w:r>
        <w:rPr>
          <w:rFonts w:ascii="Verdana" w:hAnsi="Verdana"/>
          <w:lang w:val="es-ES_tradnl"/>
        </w:rPr>
        <w:t xml:space="preserve">H= </w:t>
      </w:r>
      <w:r w:rsidR="00BA4EB0">
        <w:rPr>
          <w:rFonts w:ascii="Verdana" w:hAnsi="Verdana"/>
          <w:lang w:val="es-ES_tradnl"/>
        </w:rPr>
        <w:t>18.5</w:t>
      </w:r>
      <w:r w:rsidR="00942029">
        <w:rPr>
          <w:rFonts w:ascii="Verdana" w:hAnsi="Verdana"/>
          <w:lang w:val="es-ES_tradnl"/>
        </w:rPr>
        <w:t xml:space="preserve"> metros</w:t>
      </w:r>
    </w:p>
    <w:p w:rsidR="00942029" w:rsidRDefault="00942029" w:rsidP="00942029">
      <w:pPr>
        <w:rPr>
          <w:rFonts w:ascii="Verdana" w:hAnsi="Verdana"/>
          <w:lang w:val="es-ES_tradnl"/>
        </w:rPr>
      </w:pPr>
    </w:p>
    <w:p w:rsidR="0076606F" w:rsidRDefault="00583D5E" w:rsidP="00942029">
      <w:pPr>
        <w:ind w:firstLine="1200"/>
        <w:rPr>
          <w:rFonts w:ascii="Verdana" w:hAnsi="Verdana"/>
          <w:lang w:val="es-ES_tradnl"/>
        </w:rPr>
      </w:pPr>
      <w:r>
        <w:rPr>
          <w:rFonts w:ascii="Verdana" w:hAnsi="Verdana"/>
          <w:lang w:val="es-ES_tradnl"/>
        </w:rPr>
        <w:t xml:space="preserve">Ta = 0.047x18.5^0.9= </w:t>
      </w:r>
      <w:r w:rsidR="0076606F">
        <w:rPr>
          <w:rFonts w:ascii="Verdana" w:hAnsi="Verdana"/>
          <w:lang w:val="es-ES_tradnl"/>
        </w:rPr>
        <w:t xml:space="preserve"> 0.1638 segundos</w:t>
      </w:r>
    </w:p>
    <w:p w:rsidR="0076606F" w:rsidRDefault="0076606F" w:rsidP="00942029">
      <w:pPr>
        <w:ind w:firstLine="1200"/>
        <w:rPr>
          <w:rFonts w:ascii="Verdana" w:hAnsi="Verdana"/>
          <w:lang w:val="es-ES_tradnl"/>
        </w:rPr>
      </w:pPr>
    </w:p>
    <w:p w:rsidR="00942029" w:rsidRDefault="00583D5E" w:rsidP="0076606F">
      <w:pPr>
        <w:ind w:firstLine="1200"/>
        <w:rPr>
          <w:rFonts w:ascii="Verdana" w:hAnsi="Verdana"/>
          <w:lang w:val="es-ES_tradnl"/>
        </w:rPr>
      </w:pPr>
      <w:r>
        <w:rPr>
          <w:rFonts w:ascii="Verdana" w:hAnsi="Verdana"/>
          <w:lang w:val="es-ES_tradnl"/>
        </w:rPr>
        <w:t>0.</w:t>
      </w:r>
      <w:r w:rsidR="00942029">
        <w:rPr>
          <w:rFonts w:ascii="Verdana" w:hAnsi="Verdana"/>
          <w:lang w:val="es-ES_tradnl"/>
        </w:rPr>
        <w:t>1638 segundos</w:t>
      </w:r>
      <w:r w:rsidR="0076606F">
        <w:rPr>
          <w:rFonts w:ascii="Verdana" w:hAnsi="Verdana"/>
          <w:lang w:val="es-ES_tradnl"/>
        </w:rPr>
        <w:t xml:space="preserve"> Vs  1.38468 </w:t>
      </w:r>
      <w:r w:rsidR="00942029">
        <w:rPr>
          <w:rFonts w:ascii="Verdana" w:hAnsi="Verdana"/>
          <w:lang w:val="es-ES_tradnl"/>
        </w:rPr>
        <w:t xml:space="preserve"> (Ver dicho valor en memorias)</w:t>
      </w:r>
    </w:p>
    <w:p w:rsidR="00942029" w:rsidRPr="00942029" w:rsidRDefault="00942029" w:rsidP="00942029">
      <w:pPr>
        <w:spacing w:line="240" w:lineRule="atLeast"/>
        <w:ind w:left="1200"/>
        <w:jc w:val="both"/>
        <w:rPr>
          <w:rFonts w:ascii="Verdana" w:hAnsi="Verdana"/>
          <w:lang w:val="es-ES_tradnl"/>
        </w:rPr>
      </w:pPr>
    </w:p>
    <w:p w:rsidR="00942029" w:rsidRDefault="00942029" w:rsidP="00942029">
      <w:pPr>
        <w:numPr>
          <w:ilvl w:val="0"/>
          <w:numId w:val="2"/>
        </w:numPr>
        <w:tabs>
          <w:tab w:val="left" w:pos="3066"/>
        </w:tabs>
        <w:rPr>
          <w:rFonts w:ascii="Verdana" w:hAnsi="Verdana"/>
          <w:lang w:val="es-ES_tradnl"/>
        </w:rPr>
      </w:pPr>
      <w:r w:rsidRPr="00AE6C25">
        <w:rPr>
          <w:rFonts w:ascii="Verdana" w:hAnsi="Verdana"/>
          <w:lang w:val="es-ES_tradnl"/>
        </w:rPr>
        <w:t xml:space="preserve">Peso de la estructura: </w:t>
      </w:r>
      <w:r w:rsidR="00583D5E">
        <w:rPr>
          <w:rFonts w:ascii="Verdana" w:hAnsi="Verdana"/>
          <w:lang w:val="es-ES_tradnl"/>
        </w:rPr>
        <w:t>5112</w:t>
      </w:r>
      <w:r w:rsidR="00EA4EDA">
        <w:rPr>
          <w:rFonts w:ascii="Verdana" w:hAnsi="Verdana"/>
          <w:lang w:val="es-ES_tradnl"/>
        </w:rPr>
        <w:t>,</w:t>
      </w:r>
      <w:r w:rsidR="00583D5E">
        <w:rPr>
          <w:rFonts w:ascii="Verdana" w:hAnsi="Verdana"/>
          <w:lang w:val="es-ES_tradnl"/>
        </w:rPr>
        <w:t>8</w:t>
      </w:r>
      <w:r w:rsidRPr="00AE6C25">
        <w:rPr>
          <w:rFonts w:ascii="Verdana" w:hAnsi="Verdana"/>
          <w:lang w:val="es-ES_tradnl"/>
        </w:rPr>
        <w:t xml:space="preserve"> ton</w:t>
      </w:r>
    </w:p>
    <w:p w:rsidR="00942029" w:rsidRPr="00AE6C25" w:rsidRDefault="00942029" w:rsidP="00942029">
      <w:pPr>
        <w:tabs>
          <w:tab w:val="left" w:pos="3066"/>
        </w:tabs>
        <w:ind w:left="1200"/>
        <w:rPr>
          <w:rFonts w:ascii="Verdana" w:hAnsi="Verdana"/>
          <w:lang w:val="es-ES_tradnl"/>
        </w:rPr>
      </w:pPr>
    </w:p>
    <w:p w:rsidR="00942029" w:rsidRDefault="00942029" w:rsidP="00942029">
      <w:pPr>
        <w:numPr>
          <w:ilvl w:val="0"/>
          <w:numId w:val="2"/>
        </w:numPr>
        <w:spacing w:line="240" w:lineRule="atLeast"/>
        <w:jc w:val="both"/>
        <w:rPr>
          <w:rFonts w:ascii="Verdana" w:hAnsi="Verdana"/>
        </w:rPr>
      </w:pPr>
      <w:r w:rsidRPr="00AE30DC">
        <w:rPr>
          <w:rFonts w:ascii="Verdana" w:hAnsi="Verdana"/>
        </w:rPr>
        <w:t>Cortante sísmico: V=</w:t>
      </w:r>
      <w:proofErr w:type="spellStart"/>
      <w:proofErr w:type="gramStart"/>
      <w:r w:rsidRPr="00AE30DC">
        <w:rPr>
          <w:rFonts w:ascii="Verdana" w:hAnsi="Verdana"/>
        </w:rPr>
        <w:t>S</w:t>
      </w:r>
      <w:r w:rsidRPr="00AE30DC">
        <w:rPr>
          <w:rFonts w:ascii="Verdana" w:hAnsi="Verdana"/>
          <w:vertAlign w:val="subscript"/>
        </w:rPr>
        <w:t>a</w:t>
      </w:r>
      <w:proofErr w:type="spellEnd"/>
      <w:r w:rsidRPr="00AE30DC">
        <w:rPr>
          <w:rFonts w:ascii="Verdana" w:hAnsi="Verdana"/>
        </w:rPr>
        <w:t xml:space="preserve"> .</w:t>
      </w:r>
      <w:proofErr w:type="gramEnd"/>
      <w:r w:rsidRPr="00AE30DC">
        <w:rPr>
          <w:rFonts w:ascii="Verdana" w:hAnsi="Verdana"/>
        </w:rPr>
        <w:t xml:space="preserve"> g. M</w:t>
      </w:r>
    </w:p>
    <w:p w:rsidR="00942029" w:rsidRPr="00AE30DC" w:rsidRDefault="00942029" w:rsidP="00942029">
      <w:pPr>
        <w:spacing w:line="240" w:lineRule="atLeast"/>
        <w:ind w:left="1200"/>
        <w:jc w:val="both"/>
        <w:rPr>
          <w:rFonts w:ascii="Verdana" w:hAnsi="Verdana"/>
        </w:rPr>
      </w:pPr>
    </w:p>
    <w:p w:rsidR="00942029" w:rsidRDefault="00942029" w:rsidP="00942029">
      <w:pPr>
        <w:spacing w:line="240" w:lineRule="atLeast"/>
        <w:ind w:firstLine="1200"/>
        <w:jc w:val="both"/>
        <w:rPr>
          <w:rFonts w:ascii="Verdana" w:hAnsi="Verdana"/>
          <w:lang w:val="es-CO"/>
        </w:rPr>
      </w:pPr>
      <w:r w:rsidRPr="00431C20">
        <w:rPr>
          <w:rFonts w:ascii="Verdana" w:hAnsi="Verdana"/>
          <w:lang w:val="es-CO"/>
        </w:rPr>
        <w:t>V</w:t>
      </w:r>
      <w:r w:rsidRPr="00431C20">
        <w:rPr>
          <w:rFonts w:ascii="Verdana" w:hAnsi="Verdana"/>
          <w:vertAlign w:val="subscript"/>
          <w:lang w:val="es-CO"/>
        </w:rPr>
        <w:t>1</w:t>
      </w:r>
      <w:r w:rsidRPr="00431C20">
        <w:rPr>
          <w:rFonts w:ascii="Verdana" w:hAnsi="Verdana"/>
          <w:lang w:val="es-CO"/>
        </w:rPr>
        <w:t xml:space="preserve">= </w:t>
      </w:r>
      <w:r w:rsidR="00583D5E">
        <w:rPr>
          <w:rFonts w:ascii="Verdana" w:hAnsi="Verdana"/>
          <w:lang w:val="es-ES_tradnl"/>
        </w:rPr>
        <w:t>5112.8</w:t>
      </w:r>
      <w:r w:rsidR="00583D5E" w:rsidRPr="00AE6C25">
        <w:rPr>
          <w:rFonts w:ascii="Verdana" w:hAnsi="Verdana"/>
          <w:lang w:val="es-ES_tradnl"/>
        </w:rPr>
        <w:t xml:space="preserve"> </w:t>
      </w:r>
      <w:r w:rsidR="008E13A8">
        <w:rPr>
          <w:rFonts w:ascii="Verdana" w:hAnsi="Verdana"/>
          <w:lang w:val="es-CO"/>
        </w:rPr>
        <w:t>* (1</w:t>
      </w:r>
      <w:r w:rsidR="00583D5E">
        <w:rPr>
          <w:rFonts w:ascii="Verdana" w:hAnsi="Verdana"/>
          <w:lang w:val="es-CO"/>
        </w:rPr>
        <w:t>.125</w:t>
      </w:r>
      <w:r w:rsidR="008E13A8">
        <w:rPr>
          <w:rFonts w:ascii="Verdana" w:hAnsi="Verdana"/>
          <w:lang w:val="es-CO"/>
        </w:rPr>
        <w:t>/</w:t>
      </w:r>
      <w:r w:rsidR="00583D5E">
        <w:rPr>
          <w:rFonts w:ascii="Verdana" w:hAnsi="Verdana"/>
          <w:lang w:val="es-CO"/>
        </w:rPr>
        <w:t>4.25</w:t>
      </w:r>
      <w:r>
        <w:rPr>
          <w:rFonts w:ascii="Verdana" w:hAnsi="Verdana"/>
          <w:lang w:val="es-CO"/>
        </w:rPr>
        <w:t>)</w:t>
      </w:r>
      <w:r w:rsidRPr="00431C20">
        <w:rPr>
          <w:rFonts w:ascii="Verdana" w:hAnsi="Verdana"/>
          <w:lang w:val="es-CO"/>
        </w:rPr>
        <w:t xml:space="preserve"> = </w:t>
      </w:r>
      <w:r w:rsidR="00583D5E">
        <w:rPr>
          <w:rFonts w:ascii="Verdana" w:hAnsi="Verdana"/>
          <w:lang w:val="es-CO"/>
        </w:rPr>
        <w:t>1352.6</w:t>
      </w:r>
      <w:r w:rsidRPr="00431C20">
        <w:rPr>
          <w:rFonts w:ascii="Verdana" w:hAnsi="Verdana"/>
          <w:lang w:val="es-CO"/>
        </w:rPr>
        <w:t xml:space="preserve"> ton.</w:t>
      </w:r>
    </w:p>
    <w:p w:rsidR="00942029" w:rsidRDefault="00942029" w:rsidP="00EA4EDA">
      <w:pPr>
        <w:spacing w:line="240" w:lineRule="atLeast"/>
        <w:jc w:val="both"/>
        <w:rPr>
          <w:rFonts w:ascii="Verdana" w:hAnsi="Verdana"/>
        </w:rPr>
      </w:pPr>
    </w:p>
    <w:p w:rsidR="00942029" w:rsidRDefault="00942029" w:rsidP="00942029">
      <w:pPr>
        <w:numPr>
          <w:ilvl w:val="0"/>
          <w:numId w:val="2"/>
        </w:numPr>
        <w:spacing w:line="240" w:lineRule="atLeast"/>
        <w:jc w:val="both"/>
        <w:rPr>
          <w:rFonts w:ascii="Verdana" w:hAnsi="Verdana"/>
        </w:rPr>
      </w:pPr>
      <w:r w:rsidRPr="00AE30DC">
        <w:rPr>
          <w:rFonts w:ascii="Verdana" w:hAnsi="Verdana"/>
        </w:rPr>
        <w:t xml:space="preserve">Corrección cortante dinámico: </w:t>
      </w:r>
    </w:p>
    <w:p w:rsidR="00942029" w:rsidRPr="00AE30DC" w:rsidRDefault="00942029" w:rsidP="00942029">
      <w:pPr>
        <w:spacing w:line="240" w:lineRule="atLeast"/>
        <w:ind w:left="1200"/>
        <w:jc w:val="both"/>
        <w:rPr>
          <w:rFonts w:ascii="Verdana" w:hAnsi="Verdana"/>
        </w:rPr>
      </w:pPr>
    </w:p>
    <w:p w:rsidR="00942029" w:rsidRPr="00AE30DC" w:rsidRDefault="00942029" w:rsidP="00942029">
      <w:pPr>
        <w:spacing w:line="240" w:lineRule="atLeast"/>
        <w:ind w:left="1200"/>
        <w:jc w:val="both"/>
        <w:rPr>
          <w:rFonts w:ascii="Verdana" w:hAnsi="Verdana"/>
        </w:rPr>
      </w:pPr>
      <w:r w:rsidRPr="00AE30DC">
        <w:rPr>
          <w:rFonts w:ascii="Verdana" w:hAnsi="Verdana"/>
        </w:rPr>
        <w:t>Cvx</w:t>
      </w:r>
      <w:r w:rsidRPr="00AE30DC">
        <w:rPr>
          <w:rFonts w:ascii="Verdana" w:hAnsi="Verdana"/>
          <w:vertAlign w:val="subscript"/>
        </w:rPr>
        <w:t>1</w:t>
      </w:r>
      <w:r w:rsidRPr="00AE30DC">
        <w:rPr>
          <w:rFonts w:ascii="Verdana" w:hAnsi="Verdana"/>
        </w:rPr>
        <w:t>=</w:t>
      </w:r>
      <w:r w:rsidR="00583D5E" w:rsidRPr="00583D5E">
        <w:rPr>
          <w:rFonts w:ascii="Verdana" w:hAnsi="Verdana"/>
        </w:rPr>
        <w:t>5.5695</w:t>
      </w:r>
      <w:r w:rsidR="00583D5E">
        <w:rPr>
          <w:rFonts w:ascii="Verdana" w:hAnsi="Verdana"/>
        </w:rPr>
        <w:t xml:space="preserve">       </w:t>
      </w:r>
      <w:r w:rsidRPr="00AE30DC">
        <w:rPr>
          <w:rFonts w:ascii="Verdana" w:hAnsi="Verdana"/>
        </w:rPr>
        <w:t>Cvz</w:t>
      </w:r>
      <w:r w:rsidRPr="00AE30DC">
        <w:rPr>
          <w:rFonts w:ascii="Verdana" w:hAnsi="Verdana"/>
          <w:vertAlign w:val="subscript"/>
        </w:rPr>
        <w:t>1</w:t>
      </w:r>
      <w:r w:rsidRPr="00AE30DC">
        <w:rPr>
          <w:rFonts w:ascii="Verdana" w:hAnsi="Verdana"/>
        </w:rPr>
        <w:t>=</w:t>
      </w:r>
      <w:r w:rsidR="00583D5E" w:rsidRPr="00583D5E">
        <w:rPr>
          <w:rFonts w:ascii="Verdana" w:hAnsi="Verdana"/>
        </w:rPr>
        <w:t>7.085</w:t>
      </w:r>
    </w:p>
    <w:p w:rsidR="00942029" w:rsidRPr="00431C20" w:rsidRDefault="00942029" w:rsidP="00942029">
      <w:pPr>
        <w:spacing w:line="240" w:lineRule="atLeast"/>
        <w:ind w:firstLine="1200"/>
        <w:jc w:val="both"/>
        <w:rPr>
          <w:rFonts w:ascii="Verdana" w:hAnsi="Verdana"/>
          <w:lang w:val="es-CO"/>
        </w:rPr>
      </w:pPr>
    </w:p>
    <w:p w:rsidR="00942029" w:rsidRPr="005129E6" w:rsidRDefault="00942029" w:rsidP="00942029">
      <w:pPr>
        <w:spacing w:line="240" w:lineRule="atLeast"/>
        <w:jc w:val="both"/>
        <w:rPr>
          <w:rFonts w:ascii="Verdana" w:hAnsi="Verdana"/>
        </w:rPr>
      </w:pPr>
    </w:p>
    <w:p w:rsidR="005129E6" w:rsidRPr="005129E6" w:rsidRDefault="005129E6" w:rsidP="00233FAB">
      <w:pPr>
        <w:spacing w:line="240" w:lineRule="atLeast"/>
        <w:ind w:left="2640" w:hanging="1440"/>
        <w:jc w:val="both"/>
        <w:rPr>
          <w:rFonts w:ascii="Verdana" w:hAnsi="Verdana"/>
        </w:rPr>
      </w:pPr>
    </w:p>
    <w:p w:rsidR="00D774EC" w:rsidRDefault="00D774EC" w:rsidP="00233FAB">
      <w:pPr>
        <w:spacing w:line="240" w:lineRule="atLeast"/>
        <w:ind w:left="2280" w:hanging="1440"/>
        <w:jc w:val="both"/>
        <w:rPr>
          <w:rFonts w:ascii="Verdana" w:hAnsi="Verdana"/>
        </w:rPr>
        <w:sectPr w:rsidR="00D774EC" w:rsidSect="00DF13C6">
          <w:headerReference w:type="default" r:id="rId28"/>
          <w:footerReference w:type="even" r:id="rId29"/>
          <w:footerReference w:type="default" r:id="rId30"/>
          <w:headerReference w:type="first" r:id="rId31"/>
          <w:footerReference w:type="first" r:id="rId32"/>
          <w:pgSz w:w="12242" w:h="15842" w:code="1"/>
          <w:pgMar w:top="2268" w:right="1701" w:bottom="1134" w:left="1701" w:header="720" w:footer="851" w:gutter="0"/>
          <w:cols w:space="720"/>
        </w:sectPr>
      </w:pPr>
    </w:p>
    <w:p w:rsidR="00036C52" w:rsidRDefault="00036C52" w:rsidP="00036C52">
      <w:pPr>
        <w:spacing w:line="240" w:lineRule="atLeast"/>
        <w:jc w:val="both"/>
        <w:rPr>
          <w:rFonts w:ascii="Verdana" w:hAnsi="Verdana"/>
        </w:rPr>
      </w:pPr>
    </w:p>
    <w:p w:rsidR="00036C52" w:rsidRPr="00AE30DC" w:rsidRDefault="00036C52" w:rsidP="00036C52">
      <w:pPr>
        <w:pStyle w:val="Ttulo1"/>
        <w:numPr>
          <w:ilvl w:val="2"/>
          <w:numId w:val="1"/>
        </w:numPr>
        <w:tabs>
          <w:tab w:val="clear" w:pos="1800"/>
          <w:tab w:val="num" w:pos="840"/>
        </w:tabs>
        <w:ind w:left="840" w:hanging="840"/>
        <w:rPr>
          <w:rFonts w:ascii="Verdana" w:hAnsi="Verdana"/>
          <w:b w:val="0"/>
          <w:bCs/>
          <w:color w:val="0000FF"/>
        </w:rPr>
      </w:pPr>
      <w:bookmarkStart w:id="55" w:name="_Toc125022974"/>
      <w:bookmarkStart w:id="56" w:name="_Toc378584160"/>
      <w:bookmarkStart w:id="57" w:name="_Toc93465346"/>
      <w:r w:rsidRPr="00AE30DC">
        <w:rPr>
          <w:rFonts w:ascii="Verdana" w:hAnsi="Verdana"/>
          <w:b w:val="0"/>
          <w:bCs/>
          <w:color w:val="0000FF"/>
        </w:rPr>
        <w:t>Análisis elástico</w:t>
      </w:r>
      <w:bookmarkEnd w:id="55"/>
      <w:bookmarkEnd w:id="56"/>
    </w:p>
    <w:p w:rsidR="00036C52" w:rsidRPr="00AE30DC" w:rsidRDefault="00036C52" w:rsidP="00036C52">
      <w:pPr>
        <w:pStyle w:val="Ttulo1"/>
        <w:numPr>
          <w:ilvl w:val="0"/>
          <w:numId w:val="0"/>
        </w:numPr>
        <w:rPr>
          <w:rFonts w:ascii="Verdana" w:hAnsi="Verdana"/>
          <w:b w:val="0"/>
          <w:bCs/>
          <w:color w:val="0000FF"/>
        </w:rPr>
      </w:pPr>
    </w:p>
    <w:p w:rsidR="00036C52" w:rsidRPr="00AE30DC" w:rsidRDefault="00036C52" w:rsidP="00036C52">
      <w:pPr>
        <w:numPr>
          <w:ilvl w:val="12"/>
          <w:numId w:val="0"/>
        </w:numPr>
        <w:ind w:left="851"/>
        <w:jc w:val="both"/>
        <w:rPr>
          <w:rFonts w:ascii="Verdana" w:hAnsi="Verdana"/>
        </w:rPr>
      </w:pPr>
      <w:r w:rsidRPr="00AE30DC">
        <w:rPr>
          <w:rFonts w:ascii="Verdana" w:hAnsi="Verdana"/>
        </w:rPr>
        <w:t>Debe llevarse a cabo un análisis elástico de la estructura para las solicitaciones equivalentes definidas en el paso 4.</w:t>
      </w:r>
      <w:bookmarkEnd w:id="57"/>
    </w:p>
    <w:p w:rsidR="00036C52" w:rsidRPr="00AE30DC" w:rsidRDefault="00036C52" w:rsidP="00036C52">
      <w:pPr>
        <w:spacing w:line="240" w:lineRule="atLeast"/>
        <w:ind w:left="2280" w:hanging="1440"/>
        <w:jc w:val="both"/>
        <w:rPr>
          <w:rFonts w:ascii="Verdana" w:hAnsi="Verdana"/>
        </w:rPr>
      </w:pPr>
    </w:p>
    <w:p w:rsidR="00036C52" w:rsidRDefault="00036C52" w:rsidP="00036C52">
      <w:pPr>
        <w:autoSpaceDE w:val="0"/>
        <w:autoSpaceDN w:val="0"/>
        <w:adjustRightInd w:val="0"/>
        <w:ind w:left="840"/>
        <w:jc w:val="both"/>
        <w:rPr>
          <w:rFonts w:ascii="Verdana" w:hAnsi="Verdana"/>
        </w:rPr>
      </w:pPr>
      <w:r w:rsidRPr="00AE30DC">
        <w:rPr>
          <w:rFonts w:ascii="Verdana" w:hAnsi="Verdana"/>
        </w:rPr>
        <w:t xml:space="preserve">Se empleó para el análisis estructural el programa </w:t>
      </w:r>
      <w:proofErr w:type="spellStart"/>
      <w:r w:rsidRPr="00AE30DC">
        <w:rPr>
          <w:rFonts w:ascii="Verdana" w:hAnsi="Verdana"/>
        </w:rPr>
        <w:t>Staad</w:t>
      </w:r>
      <w:proofErr w:type="spellEnd"/>
      <w:r w:rsidRPr="00AE30DC">
        <w:rPr>
          <w:rFonts w:ascii="Verdana" w:hAnsi="Verdana"/>
        </w:rPr>
        <w:t xml:space="preserve"> Pro 200</w:t>
      </w:r>
      <w:r>
        <w:rPr>
          <w:rFonts w:ascii="Verdana" w:hAnsi="Verdana"/>
        </w:rPr>
        <w:t>7 y SAP V 15.</w:t>
      </w:r>
    </w:p>
    <w:p w:rsidR="00036C52" w:rsidRPr="009930A8" w:rsidRDefault="00036C52" w:rsidP="009930A8">
      <w:pPr>
        <w:autoSpaceDE w:val="0"/>
        <w:autoSpaceDN w:val="0"/>
        <w:adjustRightInd w:val="0"/>
        <w:ind w:left="840"/>
        <w:jc w:val="center"/>
        <w:rPr>
          <w:rFonts w:ascii="Verdana" w:hAnsi="Verdana"/>
        </w:rPr>
      </w:pPr>
      <w:r>
        <w:rPr>
          <w:rFonts w:ascii="Verdana" w:hAnsi="Verdana"/>
          <w:noProof/>
          <w:lang w:val="es-CO" w:eastAsia="es-CO"/>
        </w:rPr>
        <w:drawing>
          <wp:anchor distT="0" distB="0" distL="114300" distR="114300" simplePos="0" relativeHeight="251684864" behindDoc="0" locked="0" layoutInCell="1" allowOverlap="1">
            <wp:simplePos x="0" y="0"/>
            <wp:positionH relativeFrom="margin">
              <wp:posOffset>149860</wp:posOffset>
            </wp:positionH>
            <wp:positionV relativeFrom="margin">
              <wp:posOffset>1628140</wp:posOffset>
            </wp:positionV>
            <wp:extent cx="5815330" cy="3087370"/>
            <wp:effectExtent l="19050" t="0" r="0" b="0"/>
            <wp:wrapSquare wrapText="bothSides"/>
            <wp:docPr id="31" name="Imagen 12" descr="C:\Users\Luis\Pictures\rampa 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uis\Pictures\rampa general.jpg"/>
                    <pic:cNvPicPr>
                      <a:picLocks noChangeAspect="1" noChangeArrowheads="1"/>
                    </pic:cNvPicPr>
                  </pic:nvPicPr>
                  <pic:blipFill>
                    <a:blip r:embed="rId33" cstate="print"/>
                    <a:srcRect/>
                    <a:stretch>
                      <a:fillRect/>
                    </a:stretch>
                  </pic:blipFill>
                  <pic:spPr bwMode="auto">
                    <a:xfrm>
                      <a:off x="0" y="0"/>
                      <a:ext cx="5815330" cy="3087370"/>
                    </a:xfrm>
                    <a:prstGeom prst="rect">
                      <a:avLst/>
                    </a:prstGeom>
                    <a:noFill/>
                    <a:ln w="9525">
                      <a:noFill/>
                      <a:miter lim="800000"/>
                      <a:headEnd/>
                      <a:tailEnd/>
                    </a:ln>
                  </pic:spPr>
                </pic:pic>
              </a:graphicData>
            </a:graphic>
          </wp:anchor>
        </w:drawing>
      </w:r>
    </w:p>
    <w:p w:rsidR="00036C52" w:rsidRDefault="00036C52" w:rsidP="00036C52">
      <w:pPr>
        <w:autoSpaceDE w:val="0"/>
        <w:autoSpaceDN w:val="0"/>
        <w:adjustRightInd w:val="0"/>
        <w:jc w:val="both"/>
        <w:rPr>
          <w:rFonts w:ascii="Verdana" w:hAnsi="Verdana"/>
        </w:rPr>
      </w:pPr>
    </w:p>
    <w:p w:rsidR="00036C52" w:rsidRPr="00AE30DC" w:rsidRDefault="00036C52" w:rsidP="00036C52">
      <w:pPr>
        <w:pStyle w:val="Ttulo1"/>
        <w:numPr>
          <w:ilvl w:val="2"/>
          <w:numId w:val="1"/>
        </w:numPr>
        <w:tabs>
          <w:tab w:val="clear" w:pos="1800"/>
          <w:tab w:val="num" w:pos="600"/>
        </w:tabs>
        <w:ind w:left="840" w:hanging="840"/>
        <w:rPr>
          <w:rFonts w:ascii="Verdana" w:hAnsi="Verdana"/>
          <w:b w:val="0"/>
          <w:bCs/>
          <w:color w:val="0000FF"/>
        </w:rPr>
      </w:pPr>
      <w:r w:rsidRPr="00AE30DC">
        <w:rPr>
          <w:rFonts w:ascii="Verdana" w:hAnsi="Verdana"/>
          <w:b w:val="0"/>
          <w:bCs/>
          <w:color w:val="0000FF"/>
        </w:rPr>
        <w:t xml:space="preserve"> </w:t>
      </w:r>
      <w:bookmarkStart w:id="58" w:name="_Toc125022977"/>
      <w:bookmarkStart w:id="59" w:name="_Toc378584161"/>
      <w:r w:rsidRPr="00AE30DC">
        <w:rPr>
          <w:rFonts w:ascii="Verdana" w:hAnsi="Verdana"/>
          <w:b w:val="0"/>
          <w:bCs/>
          <w:color w:val="0000FF"/>
        </w:rPr>
        <w:t>Capacidad de disipación de energía</w:t>
      </w:r>
      <w:bookmarkEnd w:id="58"/>
      <w:bookmarkEnd w:id="59"/>
    </w:p>
    <w:p w:rsidR="00036C52" w:rsidRPr="00AE30DC" w:rsidRDefault="00036C52" w:rsidP="00036C52">
      <w:pPr>
        <w:spacing w:line="240" w:lineRule="atLeast"/>
        <w:ind w:left="2280" w:hanging="1440"/>
        <w:jc w:val="both"/>
        <w:rPr>
          <w:rFonts w:ascii="Verdana" w:hAnsi="Verdana"/>
        </w:rPr>
      </w:pPr>
    </w:p>
    <w:p w:rsidR="00036C52" w:rsidRPr="00AE30DC" w:rsidRDefault="00036C52" w:rsidP="00036C52">
      <w:pPr>
        <w:numPr>
          <w:ilvl w:val="12"/>
          <w:numId w:val="0"/>
        </w:numPr>
        <w:ind w:left="851"/>
        <w:jc w:val="both"/>
        <w:rPr>
          <w:rFonts w:ascii="Verdana" w:hAnsi="Verdana"/>
          <w:i/>
        </w:rPr>
      </w:pPr>
      <w:r w:rsidRPr="00AE30DC">
        <w:rPr>
          <w:rFonts w:ascii="Verdana" w:hAnsi="Verdana"/>
        </w:rPr>
        <w:t xml:space="preserve">Dependiendo del tipo de material estructural y de las características de resistencia sísmica obtenidas en el paso 5.1.3 se establece el grado de capacidad de disipación de energía: </w:t>
      </w:r>
      <w:r w:rsidRPr="00AE30DC">
        <w:rPr>
          <w:rFonts w:ascii="Verdana" w:hAnsi="Verdana"/>
          <w:i/>
        </w:rPr>
        <w:t>DES.</w:t>
      </w:r>
    </w:p>
    <w:p w:rsidR="00036C52" w:rsidRPr="00AE30DC" w:rsidRDefault="00036C52" w:rsidP="00036C52">
      <w:pPr>
        <w:numPr>
          <w:ilvl w:val="12"/>
          <w:numId w:val="0"/>
        </w:numPr>
        <w:ind w:left="851"/>
        <w:jc w:val="both"/>
        <w:rPr>
          <w:rFonts w:ascii="Verdana" w:hAnsi="Verdana"/>
          <w:i/>
        </w:rPr>
      </w:pPr>
    </w:p>
    <w:p w:rsidR="00036C52" w:rsidRDefault="00036C52" w:rsidP="00036C52">
      <w:pPr>
        <w:numPr>
          <w:ilvl w:val="12"/>
          <w:numId w:val="0"/>
        </w:numPr>
        <w:ind w:left="2278" w:hanging="1427"/>
        <w:jc w:val="both"/>
        <w:rPr>
          <w:rFonts w:ascii="Verdana" w:hAnsi="Verdana"/>
        </w:rPr>
      </w:pPr>
      <w:r>
        <w:rPr>
          <w:rFonts w:ascii="Verdana" w:hAnsi="Verdana"/>
          <w:i/>
        </w:rPr>
        <w:t>DES=</w:t>
      </w:r>
      <w:r>
        <w:rPr>
          <w:rFonts w:ascii="Verdana" w:hAnsi="Verdana"/>
          <w:i/>
        </w:rPr>
        <w:tab/>
        <w:t xml:space="preserve"> RAMPA BELLAS ARTES</w:t>
      </w:r>
      <w:r w:rsidRPr="00AE30DC">
        <w:rPr>
          <w:rFonts w:ascii="Verdana" w:hAnsi="Verdana"/>
          <w:i/>
        </w:rPr>
        <w:t>,</w:t>
      </w:r>
      <w:r w:rsidRPr="00AE30DC">
        <w:rPr>
          <w:rFonts w:ascii="Verdana" w:hAnsi="Verdana"/>
        </w:rPr>
        <w:t xml:space="preserve"> </w:t>
      </w:r>
      <w:r w:rsidRPr="00AE30DC">
        <w:rPr>
          <w:rFonts w:ascii="Verdana" w:hAnsi="Verdana"/>
        </w:rPr>
        <w:tab/>
        <w:t>R</w:t>
      </w:r>
      <w:r w:rsidRPr="00AE30DC">
        <w:rPr>
          <w:rFonts w:ascii="Verdana" w:hAnsi="Verdana"/>
          <w:vertAlign w:val="subscript"/>
        </w:rPr>
        <w:t xml:space="preserve">o= </w:t>
      </w:r>
      <w:r>
        <w:rPr>
          <w:rFonts w:ascii="Verdana" w:hAnsi="Verdana"/>
        </w:rPr>
        <w:t>4.25</w:t>
      </w:r>
    </w:p>
    <w:p w:rsidR="00036C52" w:rsidRDefault="00036C52" w:rsidP="00036C52">
      <w:pPr>
        <w:numPr>
          <w:ilvl w:val="12"/>
          <w:numId w:val="0"/>
        </w:numPr>
        <w:ind w:left="2278" w:hanging="1427"/>
        <w:jc w:val="both"/>
        <w:rPr>
          <w:rFonts w:ascii="Verdana" w:hAnsi="Verdana"/>
        </w:rPr>
      </w:pPr>
    </w:p>
    <w:p w:rsidR="00036C52" w:rsidRDefault="00BB1A57" w:rsidP="009930A8">
      <w:pPr>
        <w:numPr>
          <w:ilvl w:val="12"/>
          <w:numId w:val="0"/>
        </w:numPr>
        <w:ind w:left="2278" w:hanging="1427"/>
        <w:jc w:val="both"/>
        <w:rPr>
          <w:rFonts w:ascii="Verdana" w:hAnsi="Verdana"/>
        </w:rPr>
      </w:pPr>
      <w:r>
        <w:rPr>
          <w:rFonts w:ascii="Verdana" w:hAnsi="Verdana"/>
        </w:rPr>
        <w:t>Según NSR-10</w:t>
      </w:r>
    </w:p>
    <w:p w:rsidR="009930A8" w:rsidRDefault="009930A8" w:rsidP="009930A8">
      <w:pPr>
        <w:numPr>
          <w:ilvl w:val="12"/>
          <w:numId w:val="0"/>
        </w:numPr>
        <w:ind w:left="2278" w:hanging="1427"/>
        <w:jc w:val="both"/>
        <w:rPr>
          <w:rFonts w:ascii="Verdana" w:hAnsi="Verdana"/>
        </w:rPr>
      </w:pPr>
    </w:p>
    <w:p w:rsidR="00036C52" w:rsidRDefault="00036C52" w:rsidP="00036C52">
      <w:pPr>
        <w:numPr>
          <w:ilvl w:val="12"/>
          <w:numId w:val="0"/>
        </w:numPr>
        <w:ind w:left="840" w:firstLine="11"/>
        <w:jc w:val="both"/>
        <w:rPr>
          <w:rFonts w:ascii="Verdana" w:hAnsi="Verdana"/>
        </w:rPr>
      </w:pPr>
    </w:p>
    <w:p w:rsidR="009930A8" w:rsidRPr="00AE30DC" w:rsidRDefault="009930A8" w:rsidP="00036C52">
      <w:pPr>
        <w:numPr>
          <w:ilvl w:val="12"/>
          <w:numId w:val="0"/>
        </w:numPr>
        <w:ind w:left="840" w:firstLine="11"/>
        <w:jc w:val="both"/>
        <w:rPr>
          <w:rFonts w:ascii="Verdana" w:hAnsi="Verdana"/>
        </w:rPr>
      </w:pPr>
    </w:p>
    <w:p w:rsidR="00036C52" w:rsidRPr="00AE30DC" w:rsidRDefault="00036C52" w:rsidP="00036C52">
      <w:pPr>
        <w:pStyle w:val="Ttulo1"/>
        <w:numPr>
          <w:ilvl w:val="2"/>
          <w:numId w:val="1"/>
        </w:numPr>
        <w:tabs>
          <w:tab w:val="clear" w:pos="1800"/>
          <w:tab w:val="left" w:pos="1418"/>
        </w:tabs>
        <w:ind w:left="0" w:firstLine="0"/>
        <w:rPr>
          <w:rFonts w:ascii="Verdana" w:hAnsi="Verdana"/>
          <w:b w:val="0"/>
          <w:bCs/>
          <w:color w:val="0000FF"/>
        </w:rPr>
      </w:pPr>
      <w:bookmarkStart w:id="60" w:name="_Toc378584162"/>
      <w:r w:rsidRPr="00AE30DC">
        <w:rPr>
          <w:rFonts w:ascii="Verdana" w:hAnsi="Verdana"/>
          <w:b w:val="0"/>
          <w:bCs/>
          <w:color w:val="0000FF"/>
        </w:rPr>
        <w:t>Índices de sobreesfuerzo</w:t>
      </w:r>
      <w:bookmarkEnd w:id="60"/>
    </w:p>
    <w:p w:rsidR="00036C52" w:rsidRPr="00AE30DC" w:rsidRDefault="00036C52" w:rsidP="00036C52">
      <w:pPr>
        <w:pStyle w:val="Ttulo1"/>
        <w:numPr>
          <w:ilvl w:val="0"/>
          <w:numId w:val="0"/>
        </w:numPr>
        <w:ind w:left="720"/>
        <w:rPr>
          <w:rFonts w:ascii="Verdana" w:hAnsi="Verdana"/>
          <w:b w:val="0"/>
          <w:bCs/>
          <w:color w:val="0000FF"/>
        </w:rPr>
      </w:pPr>
    </w:p>
    <w:p w:rsidR="00036C52" w:rsidRPr="00AE30DC" w:rsidRDefault="00036C52" w:rsidP="00036C52">
      <w:pPr>
        <w:numPr>
          <w:ilvl w:val="12"/>
          <w:numId w:val="0"/>
        </w:numPr>
        <w:ind w:left="851" w:hanging="11"/>
        <w:jc w:val="both"/>
        <w:rPr>
          <w:rFonts w:ascii="Verdana" w:hAnsi="Verdana"/>
        </w:rPr>
      </w:pPr>
      <w:r w:rsidRPr="00AE30DC">
        <w:rPr>
          <w:rFonts w:ascii="Verdana" w:hAnsi="Verdana"/>
        </w:rPr>
        <w:t>Debe determinarse un índice de sobreesfuerzo como el máximo cociente obtenido para cualquier elemento o sección de éste, entre las fuerzas internas solicitadas obtenidas del análisis estructural realizado en el paso 5.1.5 para las solicitaciones equivalentes definidas en el paso 5.1.4 y la resistencia efectiva obtenida en el paso 5.1.8</w:t>
      </w:r>
    </w:p>
    <w:p w:rsidR="00036C52" w:rsidRPr="00AE30DC" w:rsidRDefault="00036C52" w:rsidP="00036C52">
      <w:pPr>
        <w:spacing w:line="240" w:lineRule="atLeast"/>
        <w:ind w:left="2280" w:hanging="1440"/>
        <w:jc w:val="both"/>
        <w:rPr>
          <w:rFonts w:ascii="Verdana" w:hAnsi="Verdana"/>
        </w:rPr>
      </w:pPr>
    </w:p>
    <w:p w:rsidR="00036C52" w:rsidRPr="00AE30DC" w:rsidRDefault="00036C52" w:rsidP="00036C52">
      <w:pPr>
        <w:numPr>
          <w:ilvl w:val="12"/>
          <w:numId w:val="0"/>
        </w:numPr>
        <w:ind w:left="851" w:hanging="851"/>
        <w:jc w:val="both"/>
        <w:rPr>
          <w:rFonts w:ascii="Verdana" w:hAnsi="Verdana"/>
        </w:rPr>
      </w:pPr>
      <w:r w:rsidRPr="00AE30DC">
        <w:rPr>
          <w:rFonts w:ascii="Verdana" w:hAnsi="Verdana"/>
        </w:rPr>
        <w:tab/>
        <w:t>Para el chequeo del índice de sobreesfuerzo se utilizó, las siguientes hipótesis de carga:</w:t>
      </w:r>
    </w:p>
    <w:p w:rsidR="00036C52" w:rsidRPr="00AE30DC" w:rsidRDefault="00036C52" w:rsidP="009930A8">
      <w:pPr>
        <w:numPr>
          <w:ilvl w:val="12"/>
          <w:numId w:val="0"/>
        </w:numPr>
        <w:jc w:val="both"/>
        <w:rPr>
          <w:rFonts w:ascii="Verdana" w:hAnsi="Verdana"/>
        </w:rPr>
      </w:pPr>
    </w:p>
    <w:p w:rsidR="00036C52" w:rsidRPr="00AE30DC" w:rsidRDefault="00036C52" w:rsidP="00036C52">
      <w:pPr>
        <w:pStyle w:val="Lista"/>
        <w:ind w:left="840"/>
        <w:jc w:val="both"/>
        <w:rPr>
          <w:rFonts w:ascii="Verdana" w:hAnsi="Verdana"/>
          <w:lang w:val="es-CO"/>
        </w:rPr>
      </w:pPr>
      <w:r w:rsidRPr="00AE30DC">
        <w:rPr>
          <w:rFonts w:ascii="Verdana" w:hAnsi="Verdana"/>
          <w:lang w:val="es-CO"/>
        </w:rPr>
        <w:t xml:space="preserve">a) Combinaciones de carga para </w:t>
      </w:r>
      <w:r w:rsidR="00797041">
        <w:rPr>
          <w:rFonts w:ascii="Verdana" w:hAnsi="Verdana"/>
          <w:lang w:val="es-CO"/>
        </w:rPr>
        <w:t>la rampa de bellas artes</w:t>
      </w:r>
    </w:p>
    <w:p w:rsidR="00036C52" w:rsidRPr="003C0D24" w:rsidRDefault="00036C52" w:rsidP="00036C52">
      <w:pPr>
        <w:pStyle w:val="Lista"/>
        <w:ind w:left="840"/>
        <w:jc w:val="both"/>
        <w:rPr>
          <w:rFonts w:ascii="Verdana" w:hAnsi="Verdana"/>
          <w:lang w:val="es-CO"/>
        </w:rPr>
      </w:pPr>
    </w:p>
    <w:tbl>
      <w:tblPr>
        <w:tblW w:w="8575" w:type="dxa"/>
        <w:tblCellMar>
          <w:left w:w="70" w:type="dxa"/>
          <w:right w:w="70" w:type="dxa"/>
        </w:tblCellMar>
        <w:tblLook w:val="04A0" w:firstRow="1" w:lastRow="0" w:firstColumn="1" w:lastColumn="0" w:noHBand="0" w:noVBand="1"/>
      </w:tblPr>
      <w:tblGrid>
        <w:gridCol w:w="8575"/>
      </w:tblGrid>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1.4D</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1.2D + 1.6L</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1.2D+1.0L+1.0Ex+0.3Ey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0.9D+1.0Ex+0.3Ey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0.9D+1.0Ey+0.3Ex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1.2D+1.0L+1EX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1.2D+1.0L+1EY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1.2D+1.0L-1.0EX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1.2D+1.0L-1.0EY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1.2D+1.0L+1.0EX-0.3EY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1.2D+1.0L-1.0EX-0.30EY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1.2D+1.0L-1.0EX+0.3EY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1.2D+1.0L-1.0EY-0.30EX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1.2D+1.0L-1EY+0.30EX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0.9D+1.0EX-0.30EY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0.9D-1.0EX-0.3EY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Default="003C0D24" w:rsidP="003C0D24">
            <w:pPr>
              <w:rPr>
                <w:rFonts w:ascii="Verdana" w:hAnsi="Verdana"/>
                <w:lang w:val="es-CO"/>
              </w:rPr>
            </w:pPr>
          </w:p>
          <w:p w:rsidR="003C0D24" w:rsidRPr="003C0D24" w:rsidRDefault="003C0D24" w:rsidP="003C0D24">
            <w:pPr>
              <w:rPr>
                <w:rFonts w:ascii="Verdana" w:hAnsi="Verdana"/>
                <w:lang w:val="es-CO"/>
              </w:rPr>
            </w:pPr>
          </w:p>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0.9D-1EX+0.30EY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C 0.9D+1EY-0.30EX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0.9D+1.0L+EX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0.9D+1.0L+EY</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0.9D+1.0L-EX</w:t>
            </w:r>
          </w:p>
        </w:tc>
      </w:tr>
      <w:tr w:rsidR="003C0D24" w:rsidRPr="003C0D24" w:rsidTr="003C0D24">
        <w:trPr>
          <w:cantSplit/>
          <w:trHeight w:val="300"/>
        </w:trPr>
        <w:tc>
          <w:tcPr>
            <w:tcW w:w="8575" w:type="dxa"/>
            <w:tcBorders>
              <w:top w:val="nil"/>
              <w:left w:val="nil"/>
              <w:bottom w:val="nil"/>
              <w:right w:val="nil"/>
            </w:tcBorders>
            <w:shd w:val="clear" w:color="auto" w:fill="auto"/>
            <w:hideMark/>
          </w:tcPr>
          <w:p w:rsidR="003C0D24" w:rsidRPr="003C0D24" w:rsidRDefault="003C0D24" w:rsidP="003C0D24">
            <w:pPr>
              <w:pStyle w:val="Prrafodelista"/>
              <w:numPr>
                <w:ilvl w:val="0"/>
                <w:numId w:val="26"/>
              </w:numPr>
              <w:rPr>
                <w:rFonts w:ascii="Verdana" w:hAnsi="Verdana"/>
                <w:lang w:val="es-CO"/>
              </w:rPr>
            </w:pPr>
            <w:r w:rsidRPr="003C0D24">
              <w:rPr>
                <w:rFonts w:ascii="Verdana" w:hAnsi="Verdana"/>
                <w:lang w:val="es-CO"/>
              </w:rPr>
              <w:t>V 0.9D+1.0L-EY</w:t>
            </w:r>
          </w:p>
        </w:tc>
      </w:tr>
    </w:tbl>
    <w:p w:rsidR="00036C52" w:rsidRDefault="00036C52" w:rsidP="003C0D24">
      <w:pPr>
        <w:pStyle w:val="Lista"/>
        <w:rPr>
          <w:rFonts w:ascii="Verdana" w:hAnsi="Verdana"/>
          <w:lang w:val="en-US"/>
        </w:rPr>
      </w:pPr>
    </w:p>
    <w:p w:rsidR="00036C52" w:rsidRDefault="00036C52" w:rsidP="00036C52">
      <w:pPr>
        <w:rPr>
          <w:rFonts w:ascii="Verdana" w:hAnsi="Verdana"/>
          <w:lang w:val="en-US"/>
        </w:rPr>
      </w:pPr>
    </w:p>
    <w:p w:rsidR="00036C52" w:rsidRDefault="00036C52" w:rsidP="00036C52">
      <w:pPr>
        <w:rPr>
          <w:rFonts w:ascii="Verdana" w:hAnsi="Verdana"/>
          <w:lang w:val="en-US"/>
        </w:rPr>
      </w:pPr>
    </w:p>
    <w:p w:rsidR="00036C52" w:rsidRDefault="00036C52" w:rsidP="003C0D24">
      <w:pPr>
        <w:pStyle w:val="Ttulo1"/>
        <w:numPr>
          <w:ilvl w:val="2"/>
          <w:numId w:val="1"/>
        </w:numPr>
        <w:tabs>
          <w:tab w:val="clear" w:pos="1800"/>
          <w:tab w:val="num" w:pos="840"/>
          <w:tab w:val="left" w:pos="1276"/>
        </w:tabs>
        <w:ind w:left="840" w:hanging="840"/>
        <w:rPr>
          <w:rFonts w:ascii="Verdana" w:hAnsi="Verdana"/>
          <w:b w:val="0"/>
          <w:bCs/>
          <w:color w:val="0000FF"/>
        </w:rPr>
      </w:pPr>
      <w:bookmarkStart w:id="61" w:name="_Toc125022980"/>
      <w:bookmarkStart w:id="62" w:name="_Toc378584163"/>
      <w:r w:rsidRPr="00AE30DC">
        <w:rPr>
          <w:rFonts w:ascii="Verdana" w:hAnsi="Verdana"/>
          <w:b w:val="0"/>
          <w:bCs/>
          <w:color w:val="0000FF"/>
        </w:rPr>
        <w:t>Calificación del sistema estructural</w:t>
      </w:r>
      <w:bookmarkEnd w:id="61"/>
      <w:bookmarkEnd w:id="62"/>
      <w:r w:rsidRPr="00AE30DC">
        <w:rPr>
          <w:rFonts w:ascii="Verdana" w:hAnsi="Verdana"/>
          <w:b w:val="0"/>
          <w:bCs/>
          <w:color w:val="0000FF"/>
        </w:rPr>
        <w:t xml:space="preserve"> </w:t>
      </w:r>
    </w:p>
    <w:p w:rsidR="00036C52" w:rsidRPr="001A5DB2" w:rsidRDefault="00036C52" w:rsidP="00036C52"/>
    <w:p w:rsidR="00036C52" w:rsidRPr="00AE30DC" w:rsidRDefault="00036C52" w:rsidP="00036C52">
      <w:pPr>
        <w:spacing w:line="240" w:lineRule="atLeast"/>
        <w:ind w:left="849"/>
        <w:jc w:val="both"/>
        <w:rPr>
          <w:rFonts w:ascii="Verdana" w:hAnsi="Verdana"/>
        </w:rPr>
      </w:pPr>
      <w:r w:rsidRPr="00AE30DC">
        <w:rPr>
          <w:rFonts w:ascii="Verdana" w:hAnsi="Verdana"/>
        </w:rPr>
        <w:t xml:space="preserve">Es una estructura de </w:t>
      </w:r>
      <w:r w:rsidR="0003433F">
        <w:rPr>
          <w:rFonts w:ascii="Verdana" w:hAnsi="Verdana"/>
        </w:rPr>
        <w:t>cuatro</w:t>
      </w:r>
      <w:r w:rsidRPr="00AE30DC">
        <w:rPr>
          <w:rFonts w:ascii="Verdana" w:hAnsi="Verdana"/>
        </w:rPr>
        <w:t xml:space="preserve"> nivel</w:t>
      </w:r>
      <w:r w:rsidR="0003433F">
        <w:rPr>
          <w:rFonts w:ascii="Verdana" w:hAnsi="Verdana"/>
        </w:rPr>
        <w:t>es</w:t>
      </w:r>
      <w:r w:rsidRPr="00AE30DC">
        <w:rPr>
          <w:rFonts w:ascii="Verdana" w:hAnsi="Verdana"/>
        </w:rPr>
        <w:t>.</w:t>
      </w:r>
    </w:p>
    <w:p w:rsidR="00036C52" w:rsidRPr="00AE30DC" w:rsidRDefault="00036C52" w:rsidP="00036C52">
      <w:pPr>
        <w:spacing w:line="240" w:lineRule="atLeast"/>
        <w:ind w:left="849"/>
        <w:jc w:val="both"/>
        <w:rPr>
          <w:rFonts w:ascii="Verdana" w:hAnsi="Verdana"/>
        </w:rPr>
      </w:pPr>
    </w:p>
    <w:p w:rsidR="00036C52" w:rsidRPr="00AE30DC" w:rsidRDefault="00036C52" w:rsidP="00036C52">
      <w:pPr>
        <w:numPr>
          <w:ilvl w:val="0"/>
          <w:numId w:val="13"/>
        </w:numPr>
        <w:spacing w:line="240" w:lineRule="atLeast"/>
        <w:jc w:val="both"/>
        <w:rPr>
          <w:rFonts w:ascii="Verdana" w:hAnsi="Verdana"/>
        </w:rPr>
      </w:pPr>
      <w:r w:rsidRPr="00AE30DC">
        <w:rPr>
          <w:rFonts w:ascii="Verdana" w:hAnsi="Verdana"/>
        </w:rPr>
        <w:t>Configuración estructural en planta: posee una configuración regular.</w:t>
      </w:r>
    </w:p>
    <w:p w:rsidR="00036C52" w:rsidRPr="00AE30DC" w:rsidRDefault="00036C52" w:rsidP="00036C52">
      <w:pPr>
        <w:spacing w:line="240" w:lineRule="atLeast"/>
        <w:ind w:left="846" w:firstLine="1"/>
        <w:jc w:val="both"/>
        <w:rPr>
          <w:rFonts w:ascii="Verdana" w:hAnsi="Verdana"/>
        </w:rPr>
      </w:pPr>
      <w:r w:rsidRPr="00AE30DC">
        <w:rPr>
          <w:rFonts w:ascii="Verdana" w:hAnsi="Verdana"/>
        </w:rPr>
        <w:t xml:space="preserve">     </w:t>
      </w:r>
    </w:p>
    <w:p w:rsidR="00036C52" w:rsidRPr="00AE30DC" w:rsidRDefault="00036C52" w:rsidP="00036C52">
      <w:pPr>
        <w:numPr>
          <w:ilvl w:val="0"/>
          <w:numId w:val="13"/>
        </w:numPr>
        <w:spacing w:line="240" w:lineRule="atLeast"/>
        <w:jc w:val="both"/>
        <w:rPr>
          <w:rFonts w:ascii="Verdana" w:hAnsi="Verdana"/>
        </w:rPr>
      </w:pPr>
      <w:r w:rsidRPr="00AE30DC">
        <w:rPr>
          <w:rFonts w:ascii="Verdana" w:hAnsi="Verdana"/>
        </w:rPr>
        <w:t>Configuración estructural en altura: regular en altura.</w:t>
      </w:r>
    </w:p>
    <w:p w:rsidR="00036C52" w:rsidRPr="00AE30DC" w:rsidRDefault="00036C52" w:rsidP="00036C52">
      <w:pPr>
        <w:spacing w:line="240" w:lineRule="atLeast"/>
        <w:ind w:left="849"/>
        <w:jc w:val="both"/>
        <w:rPr>
          <w:rFonts w:ascii="Verdana" w:hAnsi="Verdana"/>
        </w:rPr>
      </w:pPr>
    </w:p>
    <w:p w:rsidR="00036C52" w:rsidRPr="00AE30DC" w:rsidRDefault="00036C52" w:rsidP="00036C52">
      <w:pPr>
        <w:numPr>
          <w:ilvl w:val="0"/>
          <w:numId w:val="13"/>
        </w:numPr>
        <w:spacing w:line="240" w:lineRule="atLeast"/>
        <w:jc w:val="both"/>
        <w:rPr>
          <w:rFonts w:ascii="Verdana" w:hAnsi="Verdana"/>
        </w:rPr>
      </w:pPr>
      <w:r w:rsidRPr="00AE30DC">
        <w:rPr>
          <w:rFonts w:ascii="Verdana" w:hAnsi="Verdana"/>
        </w:rPr>
        <w:t>Sistema estructural:</w:t>
      </w:r>
      <w:r w:rsidR="0003433F">
        <w:rPr>
          <w:rFonts w:ascii="Verdana" w:hAnsi="Verdana"/>
        </w:rPr>
        <w:t xml:space="preserve"> </w:t>
      </w:r>
      <w:r w:rsidRPr="00AE30DC">
        <w:rPr>
          <w:rFonts w:ascii="Verdana" w:hAnsi="Verdana"/>
        </w:rPr>
        <w:t xml:space="preserve">pórtico </w:t>
      </w:r>
      <w:r w:rsidR="0003433F">
        <w:rPr>
          <w:rFonts w:ascii="Verdana" w:hAnsi="Verdana"/>
        </w:rPr>
        <w:t>vigas-columna</w:t>
      </w:r>
    </w:p>
    <w:p w:rsidR="00036C52" w:rsidRPr="00AE30DC" w:rsidRDefault="00036C52" w:rsidP="00036C52">
      <w:pPr>
        <w:spacing w:line="240" w:lineRule="atLeast"/>
        <w:ind w:left="849"/>
        <w:jc w:val="both"/>
        <w:rPr>
          <w:rFonts w:ascii="Verdana" w:hAnsi="Verdana"/>
        </w:rPr>
      </w:pPr>
    </w:p>
    <w:p w:rsidR="00036C52" w:rsidRPr="0003433F" w:rsidRDefault="00036C52" w:rsidP="00036C52">
      <w:pPr>
        <w:numPr>
          <w:ilvl w:val="0"/>
          <w:numId w:val="13"/>
        </w:numPr>
        <w:spacing w:line="240" w:lineRule="atLeast"/>
        <w:jc w:val="both"/>
        <w:rPr>
          <w:rFonts w:ascii="Verdana" w:hAnsi="Verdana"/>
        </w:rPr>
      </w:pPr>
      <w:r w:rsidRPr="0003433F">
        <w:rPr>
          <w:rFonts w:ascii="Verdana" w:hAnsi="Verdana"/>
          <w:color w:val="000000"/>
        </w:rPr>
        <w:t xml:space="preserve">Requisitos geométricos de los muros: el espesor es </w:t>
      </w:r>
      <w:r w:rsidR="0003433F">
        <w:rPr>
          <w:rFonts w:ascii="Verdana" w:hAnsi="Verdana"/>
          <w:color w:val="000000"/>
        </w:rPr>
        <w:t>de 30 cm</w:t>
      </w:r>
    </w:p>
    <w:p w:rsidR="0003433F" w:rsidRPr="0003433F" w:rsidRDefault="0003433F" w:rsidP="0003433F">
      <w:pPr>
        <w:spacing w:line="240" w:lineRule="atLeast"/>
        <w:jc w:val="both"/>
        <w:rPr>
          <w:rFonts w:ascii="Verdana" w:hAnsi="Verdana"/>
        </w:rPr>
      </w:pPr>
    </w:p>
    <w:p w:rsidR="00036C52" w:rsidRPr="00AE30DC" w:rsidRDefault="00036C52" w:rsidP="00036C52">
      <w:pPr>
        <w:numPr>
          <w:ilvl w:val="0"/>
          <w:numId w:val="13"/>
        </w:numPr>
        <w:spacing w:line="240" w:lineRule="atLeast"/>
        <w:jc w:val="both"/>
        <w:rPr>
          <w:rFonts w:ascii="Verdana" w:hAnsi="Verdana"/>
        </w:rPr>
      </w:pPr>
      <w:r w:rsidRPr="00AE30DC">
        <w:rPr>
          <w:rFonts w:ascii="Verdana" w:hAnsi="Verdana"/>
        </w:rPr>
        <w:t>C</w:t>
      </w:r>
      <w:r w:rsidR="00B45FD2">
        <w:rPr>
          <w:rFonts w:ascii="Verdana" w:hAnsi="Verdana"/>
        </w:rPr>
        <w:t>imentación: Dados y pilotes.</w:t>
      </w:r>
    </w:p>
    <w:p w:rsidR="00036C52" w:rsidRPr="00AE30DC" w:rsidRDefault="00036C52" w:rsidP="00036C52">
      <w:pPr>
        <w:spacing w:line="240" w:lineRule="atLeast"/>
        <w:ind w:left="1689"/>
        <w:jc w:val="both"/>
        <w:rPr>
          <w:rFonts w:ascii="Verdana" w:hAnsi="Verdana"/>
        </w:rPr>
      </w:pPr>
    </w:p>
    <w:p w:rsidR="00036C52" w:rsidRPr="00A9084B" w:rsidRDefault="00036C52" w:rsidP="00036C52">
      <w:pPr>
        <w:numPr>
          <w:ilvl w:val="0"/>
          <w:numId w:val="13"/>
        </w:numPr>
        <w:spacing w:line="240" w:lineRule="atLeast"/>
        <w:jc w:val="both"/>
        <w:rPr>
          <w:rFonts w:ascii="Verdana" w:hAnsi="Verdana"/>
        </w:rPr>
      </w:pPr>
      <w:r w:rsidRPr="00A9084B">
        <w:rPr>
          <w:rFonts w:ascii="Verdana" w:hAnsi="Verdana"/>
        </w:rPr>
        <w:t xml:space="preserve">La calidad del diseño y la construcción de la estructura se califica cualitativamente como </w:t>
      </w:r>
      <w:r>
        <w:rPr>
          <w:rFonts w:ascii="Verdana" w:hAnsi="Verdana"/>
        </w:rPr>
        <w:t>regular</w:t>
      </w:r>
      <w:r w:rsidRPr="00A9084B">
        <w:rPr>
          <w:rFonts w:ascii="Verdana" w:hAnsi="Verdana"/>
        </w:rPr>
        <w:t xml:space="preserve"> </w:t>
      </w:r>
      <w:r w:rsidRPr="00A9084B">
        <w:rPr>
          <w:rFonts w:ascii="Verdana" w:hAnsi="Verdana"/>
        </w:rPr>
        <w:sym w:font="Symbol" w:char="F0C6"/>
      </w:r>
      <w:r w:rsidRPr="00A9084B">
        <w:rPr>
          <w:rFonts w:ascii="Verdana" w:hAnsi="Verdana"/>
          <w:vertAlign w:val="subscript"/>
          <w:lang w:val="es-CO"/>
        </w:rPr>
        <w:t>c</w:t>
      </w:r>
      <w:r w:rsidRPr="00A9084B">
        <w:rPr>
          <w:rFonts w:ascii="Verdana" w:hAnsi="Verdana"/>
          <w:lang w:val="es-CO"/>
        </w:rPr>
        <w:t xml:space="preserve"> </w:t>
      </w:r>
      <w:r w:rsidRPr="00A9084B">
        <w:rPr>
          <w:rFonts w:ascii="Verdana" w:hAnsi="Verdana"/>
        </w:rPr>
        <w:t>=0.8</w:t>
      </w:r>
    </w:p>
    <w:p w:rsidR="00036C52" w:rsidRDefault="00036C52" w:rsidP="00036C52">
      <w:pPr>
        <w:spacing w:line="240" w:lineRule="atLeast"/>
        <w:jc w:val="both"/>
        <w:rPr>
          <w:rFonts w:ascii="Verdana" w:hAnsi="Verdana"/>
        </w:rPr>
      </w:pPr>
    </w:p>
    <w:p w:rsidR="00194AEA" w:rsidRDefault="00036C52" w:rsidP="00BB1A57">
      <w:pPr>
        <w:numPr>
          <w:ilvl w:val="0"/>
          <w:numId w:val="13"/>
        </w:numPr>
        <w:spacing w:line="240" w:lineRule="atLeast"/>
        <w:jc w:val="both"/>
        <w:rPr>
          <w:rFonts w:ascii="Verdana" w:hAnsi="Verdana"/>
        </w:rPr>
      </w:pPr>
      <w:r w:rsidRPr="00EA4EDA">
        <w:rPr>
          <w:rFonts w:ascii="Verdana" w:hAnsi="Verdana"/>
        </w:rPr>
        <w:t xml:space="preserve">El estado, mantenimiento y conservación actual de la estructura se califica cualitativamente como regular, </w:t>
      </w:r>
      <w:r w:rsidRPr="00A9084B">
        <w:rPr>
          <w:rFonts w:ascii="Verdana" w:hAnsi="Verdana"/>
        </w:rPr>
        <w:sym w:font="Symbol" w:char="F0C6"/>
      </w:r>
      <w:r w:rsidRPr="00EA4EDA">
        <w:rPr>
          <w:rFonts w:ascii="Verdana" w:hAnsi="Verdana"/>
          <w:vertAlign w:val="subscript"/>
          <w:lang w:val="es-CO"/>
        </w:rPr>
        <w:t>e</w:t>
      </w:r>
      <w:r w:rsidRPr="00EA4EDA">
        <w:rPr>
          <w:rFonts w:ascii="Verdana" w:hAnsi="Verdana"/>
          <w:lang w:val="es-CO"/>
        </w:rPr>
        <w:t xml:space="preserve"> </w:t>
      </w:r>
      <w:r w:rsidRPr="00EA4EDA">
        <w:rPr>
          <w:rFonts w:ascii="Verdana" w:hAnsi="Verdana"/>
        </w:rPr>
        <w:t>=0.8</w:t>
      </w:r>
    </w:p>
    <w:p w:rsidR="009930A8" w:rsidRDefault="009930A8" w:rsidP="009930A8">
      <w:pPr>
        <w:pStyle w:val="Prrafodelista"/>
        <w:rPr>
          <w:rFonts w:ascii="Verdana" w:hAnsi="Verdana"/>
        </w:rPr>
      </w:pPr>
    </w:p>
    <w:p w:rsidR="009930A8" w:rsidRDefault="009930A8" w:rsidP="009930A8">
      <w:pPr>
        <w:spacing w:line="240" w:lineRule="atLeast"/>
        <w:ind w:left="1200"/>
        <w:jc w:val="both"/>
        <w:rPr>
          <w:rFonts w:ascii="Verdana" w:hAnsi="Verdana"/>
        </w:rPr>
      </w:pPr>
    </w:p>
    <w:p w:rsidR="009930A8" w:rsidRDefault="009930A8" w:rsidP="009930A8">
      <w:pPr>
        <w:spacing w:line="240" w:lineRule="atLeast"/>
        <w:ind w:left="1200"/>
        <w:jc w:val="both"/>
        <w:rPr>
          <w:rFonts w:ascii="Verdana" w:hAnsi="Verdana"/>
        </w:rPr>
      </w:pPr>
    </w:p>
    <w:p w:rsidR="009930A8" w:rsidRDefault="009930A8" w:rsidP="009930A8">
      <w:pPr>
        <w:spacing w:line="240" w:lineRule="atLeast"/>
        <w:ind w:left="1200"/>
        <w:jc w:val="both"/>
        <w:rPr>
          <w:rFonts w:ascii="Verdana" w:hAnsi="Verdana"/>
        </w:rPr>
      </w:pPr>
    </w:p>
    <w:p w:rsidR="00BB1A57" w:rsidRPr="00BB1A57" w:rsidRDefault="00BB1A57" w:rsidP="00BB1A57">
      <w:pPr>
        <w:spacing w:line="240" w:lineRule="atLeast"/>
        <w:jc w:val="both"/>
        <w:rPr>
          <w:rFonts w:ascii="Verdana" w:hAnsi="Verdana"/>
        </w:rPr>
      </w:pPr>
    </w:p>
    <w:p w:rsidR="00194AEA" w:rsidRPr="00EA4EDA" w:rsidRDefault="00194AEA" w:rsidP="00036C52">
      <w:pPr>
        <w:spacing w:line="240" w:lineRule="atLeast"/>
        <w:ind w:left="851"/>
        <w:jc w:val="both"/>
        <w:rPr>
          <w:rFonts w:ascii="Verdana" w:hAnsi="Verdana"/>
        </w:rPr>
      </w:pPr>
    </w:p>
    <w:p w:rsidR="00036C52" w:rsidRPr="00AE30DC" w:rsidRDefault="00036C52" w:rsidP="00036C52">
      <w:pPr>
        <w:pStyle w:val="Ttulo1"/>
        <w:numPr>
          <w:ilvl w:val="2"/>
          <w:numId w:val="1"/>
        </w:numPr>
        <w:tabs>
          <w:tab w:val="clear" w:pos="1800"/>
          <w:tab w:val="left" w:pos="1134"/>
        </w:tabs>
        <w:ind w:left="0" w:firstLine="0"/>
        <w:rPr>
          <w:rFonts w:ascii="Verdana" w:hAnsi="Verdana"/>
          <w:b w:val="0"/>
          <w:bCs/>
          <w:color w:val="0000FF"/>
        </w:rPr>
      </w:pPr>
      <w:bookmarkStart w:id="63" w:name="_Toc120585477"/>
      <w:bookmarkStart w:id="64" w:name="_Toc125022982"/>
      <w:bookmarkStart w:id="65" w:name="_Toc378584164"/>
      <w:r w:rsidRPr="00AE30DC">
        <w:rPr>
          <w:rFonts w:ascii="Verdana" w:hAnsi="Verdana"/>
          <w:b w:val="0"/>
          <w:bCs/>
          <w:color w:val="0000FF"/>
        </w:rPr>
        <w:t>Resistencia efectiva de la estructura</w:t>
      </w:r>
      <w:bookmarkEnd w:id="63"/>
      <w:bookmarkEnd w:id="64"/>
      <w:bookmarkEnd w:id="65"/>
    </w:p>
    <w:p w:rsidR="00036C52" w:rsidRPr="00AE30DC" w:rsidRDefault="00036C52" w:rsidP="00036C52">
      <w:pPr>
        <w:spacing w:line="240" w:lineRule="atLeast"/>
        <w:ind w:left="2280" w:hanging="1440"/>
        <w:jc w:val="both"/>
        <w:rPr>
          <w:rFonts w:ascii="Verdana" w:hAnsi="Verdana"/>
        </w:rPr>
      </w:pPr>
    </w:p>
    <w:p w:rsidR="00036C52" w:rsidRPr="00AE30DC" w:rsidRDefault="00036C52" w:rsidP="00BB1A57">
      <w:pPr>
        <w:tabs>
          <w:tab w:val="left" w:pos="1276"/>
        </w:tabs>
        <w:spacing w:line="240" w:lineRule="atLeast"/>
        <w:ind w:left="1276" w:hanging="425"/>
        <w:jc w:val="both"/>
        <w:rPr>
          <w:rFonts w:ascii="Verdana" w:hAnsi="Verdana"/>
        </w:rPr>
      </w:pPr>
      <w:r w:rsidRPr="00AE30DC">
        <w:rPr>
          <w:rFonts w:ascii="Verdana" w:hAnsi="Verdana"/>
        </w:rPr>
        <w:tab/>
        <w:t>Debe obtenerse una resistencia efectiva de la estructura a partir de la resistencia existente, afectándola por los dos coeficientes de reducción de resistencia obtenidos de los resultados de la calificación.</w:t>
      </w:r>
    </w:p>
    <w:p w:rsidR="00036C52" w:rsidRPr="00AE30DC" w:rsidRDefault="00036C52" w:rsidP="00036C52">
      <w:pPr>
        <w:pStyle w:val="Lista"/>
        <w:ind w:left="840" w:firstLine="840"/>
        <w:jc w:val="both"/>
        <w:rPr>
          <w:rFonts w:ascii="Verdana" w:hAnsi="Verdana"/>
          <w:b/>
        </w:rPr>
      </w:pPr>
      <w:proofErr w:type="spellStart"/>
      <w:r w:rsidRPr="00AE30DC">
        <w:rPr>
          <w:rFonts w:ascii="Verdana" w:hAnsi="Verdana"/>
          <w:lang w:val="es-CO"/>
        </w:rPr>
        <w:t>N</w:t>
      </w:r>
      <w:r w:rsidRPr="00AE30DC">
        <w:rPr>
          <w:rFonts w:ascii="Verdana" w:hAnsi="Verdana"/>
          <w:vertAlign w:val="subscript"/>
          <w:lang w:val="es-CO"/>
        </w:rPr>
        <w:t>ef</w:t>
      </w:r>
      <w:proofErr w:type="spellEnd"/>
      <w:r w:rsidRPr="00AE30DC">
        <w:rPr>
          <w:rFonts w:ascii="Verdana" w:hAnsi="Verdana"/>
          <w:lang w:val="es-CO"/>
        </w:rPr>
        <w:t xml:space="preserve"> </w:t>
      </w:r>
      <w:r w:rsidRPr="00AE30DC">
        <w:rPr>
          <w:rFonts w:ascii="Verdana" w:hAnsi="Verdana"/>
          <w:lang w:val="es-CO"/>
        </w:rPr>
        <w:tab/>
        <w:t xml:space="preserve">= </w:t>
      </w:r>
      <w:r w:rsidRPr="00AE30DC">
        <w:rPr>
          <w:rFonts w:ascii="Verdana" w:hAnsi="Verdana"/>
        </w:rPr>
        <w:sym w:font="Symbol" w:char="F0C6"/>
      </w:r>
      <w:r w:rsidRPr="00AE30DC">
        <w:rPr>
          <w:rFonts w:ascii="Verdana" w:hAnsi="Verdana"/>
          <w:vertAlign w:val="subscript"/>
          <w:lang w:val="es-CO"/>
        </w:rPr>
        <w:t>c</w:t>
      </w:r>
      <w:r w:rsidRPr="00AE30DC">
        <w:rPr>
          <w:rFonts w:ascii="Verdana" w:hAnsi="Verdana"/>
          <w:lang w:val="es-CO"/>
        </w:rPr>
        <w:t xml:space="preserve"> x </w:t>
      </w:r>
      <w:r w:rsidRPr="00AE30DC">
        <w:rPr>
          <w:rFonts w:ascii="Verdana" w:hAnsi="Verdana"/>
        </w:rPr>
        <w:sym w:font="Symbol" w:char="F0C6"/>
      </w:r>
      <w:r w:rsidRPr="00AE30DC">
        <w:rPr>
          <w:rFonts w:ascii="Verdana" w:hAnsi="Verdana"/>
          <w:vertAlign w:val="subscript"/>
          <w:lang w:val="es-CO"/>
        </w:rPr>
        <w:t>e</w:t>
      </w:r>
      <w:r w:rsidRPr="00AE30DC">
        <w:rPr>
          <w:rFonts w:ascii="Verdana" w:hAnsi="Verdana"/>
          <w:lang w:val="es-CO"/>
        </w:rPr>
        <w:t xml:space="preserve"> x </w:t>
      </w:r>
      <w:proofErr w:type="spellStart"/>
      <w:r w:rsidRPr="00AE30DC">
        <w:rPr>
          <w:rFonts w:ascii="Verdana" w:hAnsi="Verdana"/>
          <w:lang w:val="es-CO"/>
        </w:rPr>
        <w:t>N</w:t>
      </w:r>
      <w:r w:rsidRPr="00AE30DC">
        <w:rPr>
          <w:rFonts w:ascii="Verdana" w:hAnsi="Verdana"/>
          <w:vertAlign w:val="subscript"/>
          <w:lang w:val="es-CO"/>
        </w:rPr>
        <w:t>ex</w:t>
      </w:r>
      <w:proofErr w:type="spellEnd"/>
    </w:p>
    <w:p w:rsidR="00036C52" w:rsidRDefault="00036C52" w:rsidP="00036C52">
      <w:pPr>
        <w:spacing w:line="240" w:lineRule="atLeast"/>
        <w:ind w:left="1689"/>
        <w:jc w:val="both"/>
        <w:rPr>
          <w:rFonts w:ascii="Verdana" w:hAnsi="Verdana"/>
        </w:rPr>
      </w:pPr>
    </w:p>
    <w:p w:rsidR="00036C52" w:rsidRDefault="00036C52" w:rsidP="00BB1A57">
      <w:pPr>
        <w:numPr>
          <w:ilvl w:val="0"/>
          <w:numId w:val="22"/>
        </w:numPr>
        <w:spacing w:line="240" w:lineRule="atLeast"/>
        <w:jc w:val="both"/>
        <w:rPr>
          <w:rFonts w:ascii="Verdana" w:hAnsi="Verdana"/>
        </w:rPr>
      </w:pPr>
      <w:r w:rsidRPr="00A9084B">
        <w:rPr>
          <w:rFonts w:ascii="Verdana" w:hAnsi="Verdana"/>
        </w:rPr>
        <w:t xml:space="preserve">La calidad del diseño y la construcción de la estructura se califica cualitativamente como </w:t>
      </w:r>
      <w:r>
        <w:rPr>
          <w:rFonts w:ascii="Verdana" w:hAnsi="Verdana"/>
        </w:rPr>
        <w:t>regular</w:t>
      </w:r>
      <w:r w:rsidRPr="00A9084B">
        <w:rPr>
          <w:rFonts w:ascii="Verdana" w:hAnsi="Verdana"/>
        </w:rPr>
        <w:t xml:space="preserve"> </w:t>
      </w:r>
      <w:r w:rsidRPr="00A9084B">
        <w:rPr>
          <w:rFonts w:ascii="Verdana" w:hAnsi="Verdana"/>
        </w:rPr>
        <w:sym w:font="Symbol" w:char="F0C6"/>
      </w:r>
      <w:r w:rsidRPr="00A9084B">
        <w:rPr>
          <w:rFonts w:ascii="Verdana" w:hAnsi="Verdana"/>
          <w:vertAlign w:val="subscript"/>
          <w:lang w:val="es-CO"/>
        </w:rPr>
        <w:t>c</w:t>
      </w:r>
      <w:r w:rsidRPr="00A9084B">
        <w:rPr>
          <w:rFonts w:ascii="Verdana" w:hAnsi="Verdana"/>
          <w:lang w:val="es-CO"/>
        </w:rPr>
        <w:t xml:space="preserve"> </w:t>
      </w:r>
      <w:r w:rsidRPr="00A9084B">
        <w:rPr>
          <w:rFonts w:ascii="Verdana" w:hAnsi="Verdana"/>
        </w:rPr>
        <w:t>=0.8</w:t>
      </w:r>
    </w:p>
    <w:p w:rsidR="00BB1A57" w:rsidRPr="00BB1A57" w:rsidRDefault="00BB1A57" w:rsidP="00BB1A57">
      <w:pPr>
        <w:spacing w:line="240" w:lineRule="atLeast"/>
        <w:ind w:left="840"/>
        <w:jc w:val="both"/>
        <w:rPr>
          <w:rFonts w:ascii="Verdana" w:hAnsi="Verdana"/>
        </w:rPr>
      </w:pPr>
    </w:p>
    <w:p w:rsidR="00036C52" w:rsidRDefault="00036C52" w:rsidP="003C0D24">
      <w:pPr>
        <w:numPr>
          <w:ilvl w:val="0"/>
          <w:numId w:val="22"/>
        </w:numPr>
        <w:spacing w:line="240" w:lineRule="atLeast"/>
        <w:jc w:val="both"/>
        <w:rPr>
          <w:rFonts w:ascii="Verdana" w:hAnsi="Verdana"/>
        </w:rPr>
      </w:pPr>
      <w:r w:rsidRPr="00A9084B">
        <w:rPr>
          <w:rFonts w:ascii="Verdana" w:hAnsi="Verdana"/>
        </w:rPr>
        <w:t xml:space="preserve">El estado, mantenimiento y conservación actual de la estructura se califica cualitativamente como </w:t>
      </w:r>
      <w:r>
        <w:rPr>
          <w:rFonts w:ascii="Verdana" w:hAnsi="Verdana"/>
        </w:rPr>
        <w:t>regular</w:t>
      </w:r>
      <w:r w:rsidRPr="00A9084B">
        <w:rPr>
          <w:rFonts w:ascii="Verdana" w:hAnsi="Verdana"/>
        </w:rPr>
        <w:t xml:space="preserve">, </w:t>
      </w:r>
      <w:r w:rsidRPr="00A9084B">
        <w:rPr>
          <w:rFonts w:ascii="Verdana" w:hAnsi="Verdana"/>
        </w:rPr>
        <w:sym w:font="Symbol" w:char="F0C6"/>
      </w:r>
      <w:r w:rsidRPr="00A9084B">
        <w:rPr>
          <w:rFonts w:ascii="Verdana" w:hAnsi="Verdana"/>
          <w:vertAlign w:val="subscript"/>
          <w:lang w:val="es-CO"/>
        </w:rPr>
        <w:t>e</w:t>
      </w:r>
      <w:r w:rsidRPr="00A9084B">
        <w:rPr>
          <w:rFonts w:ascii="Verdana" w:hAnsi="Verdana"/>
          <w:lang w:val="es-CO"/>
        </w:rPr>
        <w:t xml:space="preserve"> </w:t>
      </w:r>
      <w:r w:rsidRPr="00A9084B">
        <w:rPr>
          <w:rFonts w:ascii="Verdana" w:hAnsi="Verdana"/>
        </w:rPr>
        <w:t>=0.8</w:t>
      </w:r>
    </w:p>
    <w:p w:rsidR="00036C52" w:rsidRDefault="00036C52" w:rsidP="00036C52">
      <w:pPr>
        <w:spacing w:line="240" w:lineRule="atLeast"/>
        <w:jc w:val="both"/>
        <w:rPr>
          <w:rFonts w:ascii="Verdana" w:hAnsi="Verdana"/>
          <w:color w:val="0000FF"/>
        </w:rPr>
      </w:pPr>
    </w:p>
    <w:p w:rsidR="00036C52" w:rsidRDefault="00036C52" w:rsidP="00036C52">
      <w:pPr>
        <w:spacing w:line="240" w:lineRule="atLeast"/>
        <w:rPr>
          <w:highlight w:val="lightGray"/>
        </w:rPr>
      </w:pPr>
    </w:p>
    <w:p w:rsidR="008A0EE6" w:rsidRPr="00EF5381" w:rsidRDefault="008A0EE6" w:rsidP="008A0EE6">
      <w:pPr>
        <w:pStyle w:val="Ttulo1"/>
        <w:numPr>
          <w:ilvl w:val="2"/>
          <w:numId w:val="1"/>
        </w:numPr>
        <w:tabs>
          <w:tab w:val="clear" w:pos="1800"/>
          <w:tab w:val="num" w:pos="840"/>
          <w:tab w:val="left" w:pos="1134"/>
        </w:tabs>
        <w:ind w:left="840" w:hanging="840"/>
        <w:jc w:val="left"/>
        <w:rPr>
          <w:rFonts w:ascii="Verdana" w:hAnsi="Verdana"/>
          <w:b w:val="0"/>
          <w:bCs/>
          <w:color w:val="0000FF"/>
        </w:rPr>
      </w:pPr>
      <w:r w:rsidRPr="00EF5381">
        <w:rPr>
          <w:rFonts w:ascii="Verdana" w:hAnsi="Verdana"/>
          <w:b w:val="0"/>
          <w:bCs/>
          <w:color w:val="0000FF"/>
        </w:rPr>
        <w:t xml:space="preserve"> </w:t>
      </w:r>
      <w:bookmarkStart w:id="66" w:name="_Toc378254851"/>
      <w:bookmarkStart w:id="67" w:name="_Toc378584165"/>
      <w:r w:rsidRPr="00EF5381">
        <w:rPr>
          <w:rFonts w:ascii="Verdana" w:hAnsi="Verdana"/>
          <w:b w:val="0"/>
          <w:bCs/>
          <w:color w:val="0000FF"/>
        </w:rPr>
        <w:t>Índice de flexibilidad</w:t>
      </w:r>
      <w:bookmarkEnd w:id="66"/>
      <w:bookmarkEnd w:id="67"/>
      <w:r w:rsidRPr="00EF5381">
        <w:rPr>
          <w:rFonts w:ascii="Verdana" w:hAnsi="Verdana"/>
          <w:b w:val="0"/>
          <w:bCs/>
          <w:color w:val="0000FF"/>
        </w:rPr>
        <w:t xml:space="preserve"> </w:t>
      </w:r>
    </w:p>
    <w:p w:rsidR="008A0EE6" w:rsidRDefault="008A0EE6" w:rsidP="008A0EE6">
      <w:pPr>
        <w:spacing w:line="240" w:lineRule="atLeast"/>
        <w:ind w:left="1200"/>
        <w:jc w:val="both"/>
        <w:rPr>
          <w:rFonts w:ascii="Verdana" w:hAnsi="Verdana"/>
        </w:rPr>
      </w:pPr>
    </w:p>
    <w:p w:rsidR="008A0EE6" w:rsidRDefault="008A0EE6" w:rsidP="008A0EE6">
      <w:pPr>
        <w:spacing w:line="240" w:lineRule="atLeast"/>
        <w:ind w:left="1200"/>
        <w:jc w:val="both"/>
        <w:rPr>
          <w:rFonts w:ascii="Verdana" w:hAnsi="Verdana"/>
        </w:rPr>
      </w:pPr>
      <w:r>
        <w:rPr>
          <w:rFonts w:ascii="Verdana" w:hAnsi="Verdana"/>
        </w:rPr>
        <w:t>Debe determinarse un índice de flexibilidad, el cual indica la susceptibilidad de la estructura a tener deflexiones o derivas excesivas, con respecto a las permitidas por el reglamento. Tiene dos acepciones</w:t>
      </w:r>
    </w:p>
    <w:p w:rsidR="008A0EE6" w:rsidRDefault="008A0EE6" w:rsidP="008A0EE6">
      <w:pPr>
        <w:spacing w:line="240" w:lineRule="atLeast"/>
        <w:jc w:val="both"/>
        <w:rPr>
          <w:rFonts w:ascii="Verdana" w:hAnsi="Verdana"/>
        </w:rPr>
      </w:pPr>
    </w:p>
    <w:p w:rsidR="008A0EE6" w:rsidRDefault="008A0EE6" w:rsidP="008A0EE6">
      <w:pPr>
        <w:numPr>
          <w:ilvl w:val="0"/>
          <w:numId w:val="27"/>
        </w:numPr>
        <w:spacing w:line="240" w:lineRule="atLeast"/>
        <w:ind w:left="1276" w:firstLine="0"/>
        <w:jc w:val="both"/>
        <w:rPr>
          <w:rFonts w:ascii="Verdana" w:hAnsi="Verdana"/>
        </w:rPr>
      </w:pPr>
      <w:r w:rsidRPr="002C6674">
        <w:rPr>
          <w:rFonts w:ascii="Verdana" w:hAnsi="Verdana"/>
          <w:b/>
          <w:i/>
        </w:rPr>
        <w:t xml:space="preserve">  Índice de flexibilidad del piso</w:t>
      </w:r>
      <w:r>
        <w:rPr>
          <w:rFonts w:ascii="Verdana" w:hAnsi="Verdana"/>
        </w:rPr>
        <w:t>- el cual se define como el cociente entre la deflexión o deriva obtenida del análisis de la estructura, y la permitida por el reglamento, para cada uno de los pisos y edificación, y</w:t>
      </w:r>
    </w:p>
    <w:p w:rsidR="008A0EE6" w:rsidRDefault="008A0EE6" w:rsidP="008A0EE6">
      <w:pPr>
        <w:spacing w:line="240" w:lineRule="atLeast"/>
        <w:ind w:left="1560"/>
        <w:jc w:val="both"/>
        <w:rPr>
          <w:rFonts w:ascii="Verdana" w:hAnsi="Verdana"/>
        </w:rPr>
      </w:pPr>
    </w:p>
    <w:p w:rsidR="008A0EE6" w:rsidRDefault="008A0EE6" w:rsidP="00BB1A57">
      <w:pPr>
        <w:numPr>
          <w:ilvl w:val="0"/>
          <w:numId w:val="27"/>
        </w:numPr>
        <w:spacing w:line="240" w:lineRule="atLeast"/>
        <w:ind w:left="1276" w:firstLine="0"/>
        <w:jc w:val="both"/>
        <w:rPr>
          <w:rFonts w:ascii="Verdana" w:hAnsi="Verdana"/>
          <w:b/>
          <w:i/>
        </w:rPr>
      </w:pPr>
      <w:r>
        <w:rPr>
          <w:rFonts w:ascii="Verdana" w:hAnsi="Verdana"/>
        </w:rPr>
        <w:t xml:space="preserve"> </w:t>
      </w:r>
      <w:r w:rsidRPr="002C6674">
        <w:rPr>
          <w:rFonts w:ascii="Verdana" w:hAnsi="Verdana"/>
          <w:b/>
          <w:i/>
        </w:rPr>
        <w:t>Índices de flexibilidad de la estructura</w:t>
      </w:r>
      <w:r>
        <w:rPr>
          <w:rFonts w:ascii="Verdana" w:hAnsi="Verdana"/>
          <w:b/>
          <w:i/>
        </w:rPr>
        <w:t xml:space="preserve">- </w:t>
      </w:r>
      <w:r>
        <w:rPr>
          <w:rFonts w:ascii="Verdana" w:hAnsi="Verdana"/>
        </w:rPr>
        <w:t>definido como el mayor valor de los índices de flexibilidad de piso de toda la estructura. Se debe evaluar para las deflexiones verticales y para las derivas.</w:t>
      </w:r>
    </w:p>
    <w:p w:rsidR="00BB1A57" w:rsidRPr="00BB1A57" w:rsidRDefault="00BB1A57" w:rsidP="00BB1A57">
      <w:pPr>
        <w:spacing w:line="240" w:lineRule="atLeast"/>
        <w:ind w:left="1276"/>
        <w:jc w:val="both"/>
        <w:rPr>
          <w:rFonts w:ascii="Verdana" w:hAnsi="Verdana"/>
          <w:b/>
          <w:i/>
        </w:rPr>
      </w:pPr>
    </w:p>
    <w:p w:rsidR="008A0EE6" w:rsidRDefault="008A0EE6" w:rsidP="008A0EE6">
      <w:pPr>
        <w:spacing w:line="240" w:lineRule="atLeast"/>
        <w:ind w:left="1134"/>
        <w:jc w:val="both"/>
        <w:rPr>
          <w:rFonts w:ascii="Verdana" w:hAnsi="Verdana"/>
          <w:b/>
          <w:i/>
          <w:color w:val="FF0000"/>
        </w:rPr>
      </w:pPr>
      <w:r w:rsidRPr="00D0021C">
        <w:rPr>
          <w:rFonts w:ascii="Verdana" w:hAnsi="Verdana"/>
          <w:b/>
          <w:i/>
          <w:color w:val="FF0000"/>
        </w:rPr>
        <w:t>“Se permite que el índice de flexibilidad evaluada para la edificación alcance, sin exceder, valores hasta de 1.5”</w:t>
      </w:r>
    </w:p>
    <w:p w:rsidR="008A0EE6" w:rsidRDefault="008A0EE6" w:rsidP="008A0EE6">
      <w:pPr>
        <w:spacing w:line="240" w:lineRule="atLeast"/>
        <w:jc w:val="both"/>
        <w:rPr>
          <w:rFonts w:ascii="Verdana" w:hAnsi="Verdana"/>
          <w:b/>
          <w:i/>
          <w:color w:val="FF0000"/>
        </w:rPr>
      </w:pPr>
    </w:p>
    <w:p w:rsidR="00BB1A57" w:rsidRDefault="008A0EE6" w:rsidP="00BB1A57">
      <w:pPr>
        <w:spacing w:line="240" w:lineRule="atLeast"/>
        <w:rPr>
          <w:rFonts w:ascii="Verdana" w:hAnsi="Verdana"/>
          <w:b/>
          <w:i/>
          <w:color w:val="FF0000"/>
        </w:rPr>
      </w:pPr>
      <w:r>
        <w:rPr>
          <w:rFonts w:ascii="Verdana" w:hAnsi="Verdana"/>
          <w:b/>
          <w:i/>
          <w:color w:val="FF0000"/>
        </w:rPr>
        <w:t xml:space="preserve">                Según A.10.9.2.3</w:t>
      </w:r>
    </w:p>
    <w:p w:rsidR="00BB1A57" w:rsidRDefault="00BB1A57" w:rsidP="00BB1A57">
      <w:pPr>
        <w:spacing w:line="240" w:lineRule="atLeast"/>
        <w:rPr>
          <w:rFonts w:ascii="Verdana" w:hAnsi="Verdana"/>
          <w:b/>
          <w:i/>
          <w:color w:val="FF0000"/>
        </w:rPr>
        <w:sectPr w:rsidR="00BB1A57" w:rsidSect="004321E2">
          <w:headerReference w:type="default" r:id="rId34"/>
          <w:footerReference w:type="default" r:id="rId35"/>
          <w:pgSz w:w="12242" w:h="15842" w:code="1"/>
          <w:pgMar w:top="1134" w:right="1701" w:bottom="2268" w:left="1701" w:header="720" w:footer="851" w:gutter="0"/>
          <w:cols w:space="720"/>
          <w:titlePg/>
          <w:docGrid w:linePitch="326"/>
        </w:sectPr>
      </w:pPr>
    </w:p>
    <w:p w:rsidR="008A0EE6" w:rsidRPr="00D0021C" w:rsidRDefault="008A0EE6" w:rsidP="008A0EE6">
      <w:pPr>
        <w:spacing w:line="240" w:lineRule="atLeast"/>
        <w:jc w:val="both"/>
        <w:rPr>
          <w:rFonts w:ascii="Verdana" w:hAnsi="Verdana"/>
          <w:b/>
          <w:i/>
          <w:color w:val="FF0000"/>
        </w:rPr>
      </w:pPr>
    </w:p>
    <w:tbl>
      <w:tblPr>
        <w:tblpPr w:leftFromText="141" w:rightFromText="141" w:vertAnchor="page" w:horzAnchor="margin" w:tblpY="4115"/>
        <w:tblW w:w="12296" w:type="dxa"/>
        <w:tblCellMar>
          <w:left w:w="70" w:type="dxa"/>
          <w:right w:w="70" w:type="dxa"/>
        </w:tblCellMar>
        <w:tblLook w:val="04A0" w:firstRow="1" w:lastRow="0" w:firstColumn="1" w:lastColumn="0" w:noHBand="0" w:noVBand="1"/>
      </w:tblPr>
      <w:tblGrid>
        <w:gridCol w:w="538"/>
        <w:gridCol w:w="1554"/>
        <w:gridCol w:w="707"/>
        <w:gridCol w:w="1542"/>
        <w:gridCol w:w="707"/>
        <w:gridCol w:w="819"/>
        <w:gridCol w:w="819"/>
        <w:gridCol w:w="966"/>
        <w:gridCol w:w="922"/>
        <w:gridCol w:w="922"/>
        <w:gridCol w:w="1400"/>
        <w:gridCol w:w="1400"/>
      </w:tblGrid>
      <w:tr w:rsidR="00BB1A57" w:rsidRPr="00BB1A57" w:rsidTr="00BB1A57">
        <w:trPr>
          <w:trHeight w:val="255"/>
        </w:trPr>
        <w:tc>
          <w:tcPr>
            <w:tcW w:w="12296" w:type="dxa"/>
            <w:gridSpan w:val="12"/>
            <w:tcBorders>
              <w:top w:val="single" w:sz="4" w:space="0" w:color="auto"/>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CHEQUEO DE DERIVAS E INDICES DE FLEXIBILIDAD</w:t>
            </w:r>
          </w:p>
        </w:tc>
      </w:tr>
      <w:tr w:rsidR="00BB1A57" w:rsidRPr="00BB1A57" w:rsidTr="00BB1A57">
        <w:trPr>
          <w:trHeight w:val="255"/>
        </w:trPr>
        <w:tc>
          <w:tcPr>
            <w:tcW w:w="12296" w:type="dxa"/>
            <w:gridSpan w:val="12"/>
            <w:tcBorders>
              <w:top w:val="single" w:sz="4" w:space="0" w:color="auto"/>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r>
      <w:tr w:rsidR="00BB1A57" w:rsidRPr="00BB1A57" w:rsidTr="00BB1A57">
        <w:trPr>
          <w:trHeight w:val="255"/>
        </w:trPr>
        <w:tc>
          <w:tcPr>
            <w:tcW w:w="538" w:type="dxa"/>
            <w:tcBorders>
              <w:top w:val="nil"/>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Nivel</w:t>
            </w:r>
          </w:p>
        </w:tc>
        <w:tc>
          <w:tcPr>
            <w:tcW w:w="1554"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Desplazamiento X</w:t>
            </w:r>
          </w:p>
        </w:tc>
        <w:tc>
          <w:tcPr>
            <w:tcW w:w="707"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542"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Desplazamiento Y</w:t>
            </w:r>
          </w:p>
        </w:tc>
        <w:tc>
          <w:tcPr>
            <w:tcW w:w="707"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819"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Derivas x</w:t>
            </w:r>
          </w:p>
        </w:tc>
        <w:tc>
          <w:tcPr>
            <w:tcW w:w="819"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Derivas y</w:t>
            </w:r>
          </w:p>
        </w:tc>
        <w:tc>
          <w:tcPr>
            <w:tcW w:w="966"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Deriva</w:t>
            </w:r>
          </w:p>
        </w:tc>
        <w:tc>
          <w:tcPr>
            <w:tcW w:w="922"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 x</w:t>
            </w:r>
          </w:p>
        </w:tc>
        <w:tc>
          <w:tcPr>
            <w:tcW w:w="922"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 y</w:t>
            </w:r>
          </w:p>
        </w:tc>
        <w:tc>
          <w:tcPr>
            <w:tcW w:w="140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w:t>
            </w:r>
          </w:p>
        </w:tc>
        <w:tc>
          <w:tcPr>
            <w:tcW w:w="140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w:t>
            </w:r>
          </w:p>
        </w:tc>
      </w:tr>
      <w:tr w:rsidR="00BB1A57" w:rsidRPr="00BB1A57" w:rsidTr="00BB1A57">
        <w:trPr>
          <w:trHeight w:val="255"/>
        </w:trPr>
        <w:tc>
          <w:tcPr>
            <w:tcW w:w="538" w:type="dxa"/>
            <w:tcBorders>
              <w:top w:val="nil"/>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1554"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x</w:t>
            </w:r>
          </w:p>
        </w:tc>
        <w:tc>
          <w:tcPr>
            <w:tcW w:w="707"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y</w:t>
            </w:r>
          </w:p>
        </w:tc>
        <w:tc>
          <w:tcPr>
            <w:tcW w:w="1542"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x</w:t>
            </w:r>
          </w:p>
        </w:tc>
        <w:tc>
          <w:tcPr>
            <w:tcW w:w="707"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y</w:t>
            </w:r>
          </w:p>
        </w:tc>
        <w:tc>
          <w:tcPr>
            <w:tcW w:w="819"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cm</w:t>
            </w:r>
          </w:p>
        </w:tc>
        <w:tc>
          <w:tcPr>
            <w:tcW w:w="819"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cm</w:t>
            </w:r>
          </w:p>
        </w:tc>
        <w:tc>
          <w:tcPr>
            <w:tcW w:w="966"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Permisible</w:t>
            </w:r>
          </w:p>
        </w:tc>
        <w:tc>
          <w:tcPr>
            <w:tcW w:w="922"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1.5%</w:t>
            </w:r>
          </w:p>
        </w:tc>
        <w:tc>
          <w:tcPr>
            <w:tcW w:w="922"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1.5%</w:t>
            </w:r>
          </w:p>
        </w:tc>
        <w:tc>
          <w:tcPr>
            <w:tcW w:w="140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FLEXIBILIDAD x</w:t>
            </w:r>
          </w:p>
        </w:tc>
        <w:tc>
          <w:tcPr>
            <w:tcW w:w="140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FLEXIBILIDAD y</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5</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0.0018</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0.0003</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0.0003</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0.0012</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0.003</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0.005</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0.042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xml:space="preserve">              0.08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b/>
                <w:bCs/>
                <w:sz w:val="16"/>
                <w:szCs w:val="16"/>
                <w:lang w:val="es-CO" w:eastAsia="es-CO"/>
              </w:rPr>
            </w:pPr>
            <w:r w:rsidRPr="00BB1A57">
              <w:rPr>
                <w:rFonts w:ascii="Verdana" w:hAnsi="Verdana" w:cs="Arial"/>
                <w:b/>
                <w:bCs/>
                <w:sz w:val="16"/>
                <w:szCs w:val="16"/>
                <w:lang w:val="es-CO" w:eastAsia="es-CO"/>
              </w:rPr>
              <w:t xml:space="preserve">               0.12 </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4</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0.0048</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0.0014</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0.0015</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0.0061</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0.055</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0.015</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0.042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xml:space="preserve">              1.31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b/>
                <w:bCs/>
                <w:sz w:val="16"/>
                <w:szCs w:val="16"/>
                <w:lang w:val="es-CO" w:eastAsia="es-CO"/>
              </w:rPr>
            </w:pPr>
            <w:r w:rsidRPr="00BB1A57">
              <w:rPr>
                <w:rFonts w:ascii="Verdana" w:hAnsi="Verdana" w:cs="Arial"/>
                <w:b/>
                <w:bCs/>
                <w:sz w:val="16"/>
                <w:szCs w:val="16"/>
                <w:lang w:val="es-CO" w:eastAsia="es-CO"/>
              </w:rPr>
              <w:t xml:space="preserve">               0.36 </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3</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0.06</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0.003</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0.0152</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0.0128</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0.092</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0.020</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0.047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1.97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b/>
                <w:bCs/>
                <w:sz w:val="16"/>
                <w:szCs w:val="16"/>
                <w:lang w:val="es-CO" w:eastAsia="es-CO"/>
              </w:rPr>
            </w:pPr>
            <w:r w:rsidRPr="00BB1A57">
              <w:rPr>
                <w:rFonts w:ascii="Verdana" w:hAnsi="Verdana" w:cs="Arial"/>
                <w:b/>
                <w:bCs/>
                <w:sz w:val="16"/>
                <w:szCs w:val="16"/>
                <w:lang w:val="es-CO" w:eastAsia="es-CO"/>
              </w:rPr>
              <w:t xml:space="preserve">               0.44 </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2</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0.1516</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0.0048</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0.0344</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0.0197</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0.198</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0.035</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0.042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4.71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b/>
                <w:bCs/>
                <w:sz w:val="16"/>
                <w:szCs w:val="16"/>
                <w:lang w:val="es-CO" w:eastAsia="es-CO"/>
              </w:rPr>
            </w:pPr>
            <w:r w:rsidRPr="00BB1A57">
              <w:rPr>
                <w:rFonts w:ascii="Verdana" w:hAnsi="Verdana" w:cs="Arial"/>
                <w:b/>
                <w:bCs/>
                <w:sz w:val="16"/>
                <w:szCs w:val="16"/>
                <w:lang w:val="es-CO" w:eastAsia="es-CO"/>
              </w:rPr>
              <w:t xml:space="preserve">               0.83 </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1</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0.3495</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0.0074</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0.0676</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0.0297</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0.350</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0.07</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0.054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6.47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b/>
                <w:bCs/>
                <w:sz w:val="16"/>
                <w:szCs w:val="16"/>
                <w:lang w:val="es-CO" w:eastAsia="es-CO"/>
              </w:rPr>
            </w:pPr>
            <w:r w:rsidRPr="00BB1A57">
              <w:rPr>
                <w:rFonts w:ascii="Verdana" w:hAnsi="Verdana" w:cs="Arial"/>
                <w:b/>
                <w:bCs/>
                <w:sz w:val="16"/>
                <w:szCs w:val="16"/>
                <w:lang w:val="es-CO" w:eastAsia="es-CO"/>
              </w:rPr>
              <w:t xml:space="preserve">               1.37 </w:t>
            </w:r>
          </w:p>
        </w:tc>
      </w:tr>
      <w:tr w:rsidR="00BB1A57" w:rsidRPr="00BB1A57" w:rsidTr="00BB1A57">
        <w:trPr>
          <w:trHeight w:val="3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w:t>
            </w:r>
          </w:p>
        </w:tc>
        <w:tc>
          <w:tcPr>
            <w:tcW w:w="155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154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707"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0.000</w:t>
            </w:r>
          </w:p>
        </w:tc>
        <w:tc>
          <w:tcPr>
            <w:tcW w:w="81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0.000</w:t>
            </w:r>
          </w:p>
        </w:tc>
        <w:tc>
          <w:tcPr>
            <w:tcW w:w="96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922"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40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r>
    </w:tbl>
    <w:p w:rsidR="0021059C" w:rsidRDefault="0021059C" w:rsidP="0021059C">
      <w:pPr>
        <w:spacing w:line="240" w:lineRule="atLeast"/>
        <w:rPr>
          <w:highlight w:val="lightGray"/>
        </w:rPr>
      </w:pPr>
    </w:p>
    <w:p w:rsidR="0021059C" w:rsidRPr="0021059C" w:rsidRDefault="0021059C" w:rsidP="0021059C">
      <w:pPr>
        <w:spacing w:line="240" w:lineRule="atLeast"/>
      </w:pPr>
      <w:r w:rsidRPr="0021059C">
        <w:t>CHEQUEO DE DERIVAS E INDICES DE FLEXIBILIDAD RAMPA BELLAS ARTES</w:t>
      </w: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BB1A57">
      <w:pPr>
        <w:spacing w:line="240" w:lineRule="atLeast"/>
        <w:jc w:val="center"/>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194AEA" w:rsidRPr="0021059C" w:rsidRDefault="0021059C" w:rsidP="00036C52">
      <w:pPr>
        <w:spacing w:line="240" w:lineRule="atLeast"/>
      </w:pPr>
      <w:r w:rsidRPr="0021059C">
        <w:t>CHEQUEO DE DERIVAS E INDICES DE FLEXIBILIDAD RAMPA BELLAS ARTES</w:t>
      </w:r>
    </w:p>
    <w:p w:rsidR="00194AEA" w:rsidRDefault="00194AEA" w:rsidP="00036C52">
      <w:pPr>
        <w:spacing w:line="240" w:lineRule="atLeast"/>
        <w:rPr>
          <w:highlight w:val="lightGray"/>
        </w:rPr>
      </w:pPr>
    </w:p>
    <w:p w:rsidR="00194AEA" w:rsidRDefault="00194AEA" w:rsidP="00036C52">
      <w:pPr>
        <w:spacing w:line="240" w:lineRule="atLeast"/>
        <w:rPr>
          <w:highlight w:val="lightGray"/>
        </w:rPr>
      </w:pPr>
    </w:p>
    <w:p w:rsidR="00BB1A57" w:rsidRDefault="00BB1A57" w:rsidP="00036C52">
      <w:pPr>
        <w:spacing w:line="240" w:lineRule="atLeast"/>
        <w:rPr>
          <w:highlight w:val="lightGray"/>
        </w:rPr>
      </w:pPr>
    </w:p>
    <w:p w:rsidR="00BB1A57" w:rsidRDefault="00BB1A57" w:rsidP="00036C52">
      <w:pPr>
        <w:spacing w:line="240" w:lineRule="atLeast"/>
        <w:rPr>
          <w:highlight w:val="lightGray"/>
        </w:rPr>
      </w:pPr>
    </w:p>
    <w:tbl>
      <w:tblPr>
        <w:tblW w:w="11941" w:type="dxa"/>
        <w:tblInd w:w="65" w:type="dxa"/>
        <w:tblCellMar>
          <w:left w:w="70" w:type="dxa"/>
          <w:right w:w="70" w:type="dxa"/>
        </w:tblCellMar>
        <w:tblLook w:val="04A0" w:firstRow="1" w:lastRow="0" w:firstColumn="1" w:lastColumn="0" w:noHBand="0" w:noVBand="1"/>
      </w:tblPr>
      <w:tblGrid>
        <w:gridCol w:w="538"/>
        <w:gridCol w:w="731"/>
        <w:gridCol w:w="731"/>
        <w:gridCol w:w="731"/>
        <w:gridCol w:w="731"/>
        <w:gridCol w:w="971"/>
        <w:gridCol w:w="976"/>
        <w:gridCol w:w="1059"/>
        <w:gridCol w:w="1094"/>
        <w:gridCol w:w="1080"/>
        <w:gridCol w:w="1660"/>
        <w:gridCol w:w="1660"/>
      </w:tblGrid>
      <w:tr w:rsidR="00BB1A57" w:rsidRPr="00BB1A57" w:rsidTr="00BB1A57">
        <w:trPr>
          <w:trHeight w:val="255"/>
        </w:trPr>
        <w:tc>
          <w:tcPr>
            <w:tcW w:w="11941" w:type="dxa"/>
            <w:gridSpan w:val="12"/>
            <w:tcBorders>
              <w:top w:val="single" w:sz="4" w:space="0" w:color="auto"/>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CHEQUEO DE DERIVAS E INDICES DE FLEXIBILIDAD</w:t>
            </w:r>
          </w:p>
        </w:tc>
      </w:tr>
      <w:tr w:rsidR="00BB1A57" w:rsidRPr="00BB1A57" w:rsidTr="00BB1A57">
        <w:trPr>
          <w:trHeight w:val="255"/>
        </w:trPr>
        <w:tc>
          <w:tcPr>
            <w:tcW w:w="11941" w:type="dxa"/>
            <w:gridSpan w:val="12"/>
            <w:tcBorders>
              <w:top w:val="single" w:sz="4" w:space="0" w:color="auto"/>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COLUMNA 31</w:t>
            </w:r>
          </w:p>
        </w:tc>
      </w:tr>
      <w:tr w:rsidR="00BB1A57" w:rsidRPr="00BB1A57" w:rsidTr="00BB1A57">
        <w:trPr>
          <w:trHeight w:val="255"/>
        </w:trPr>
        <w:tc>
          <w:tcPr>
            <w:tcW w:w="517" w:type="dxa"/>
            <w:tcBorders>
              <w:top w:val="nil"/>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Nivel</w:t>
            </w:r>
          </w:p>
        </w:tc>
        <w:tc>
          <w:tcPr>
            <w:tcW w:w="1462" w:type="dxa"/>
            <w:gridSpan w:val="2"/>
            <w:tcBorders>
              <w:top w:val="single" w:sz="4" w:space="0" w:color="auto"/>
              <w:left w:val="nil"/>
              <w:bottom w:val="single" w:sz="4" w:space="0" w:color="auto"/>
              <w:right w:val="single" w:sz="4" w:space="0" w:color="000000"/>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Desplazamiento X</w:t>
            </w:r>
          </w:p>
        </w:tc>
        <w:tc>
          <w:tcPr>
            <w:tcW w:w="1462" w:type="dxa"/>
            <w:gridSpan w:val="2"/>
            <w:tcBorders>
              <w:top w:val="single" w:sz="4" w:space="0" w:color="auto"/>
              <w:left w:val="nil"/>
              <w:bottom w:val="single" w:sz="4" w:space="0" w:color="auto"/>
              <w:right w:val="single" w:sz="4" w:space="0" w:color="000000"/>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Desplazamiento Y</w:t>
            </w:r>
          </w:p>
        </w:tc>
        <w:tc>
          <w:tcPr>
            <w:tcW w:w="971"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Derivas x</w:t>
            </w:r>
          </w:p>
        </w:tc>
        <w:tc>
          <w:tcPr>
            <w:tcW w:w="976"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Derivas Y</w:t>
            </w:r>
          </w:p>
        </w:tc>
        <w:tc>
          <w:tcPr>
            <w:tcW w:w="1059"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Deriva</w:t>
            </w:r>
          </w:p>
        </w:tc>
        <w:tc>
          <w:tcPr>
            <w:tcW w:w="1094"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 x</w:t>
            </w:r>
          </w:p>
        </w:tc>
        <w:tc>
          <w:tcPr>
            <w:tcW w:w="108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 z</w:t>
            </w:r>
          </w:p>
        </w:tc>
        <w:tc>
          <w:tcPr>
            <w:tcW w:w="166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w:t>
            </w:r>
          </w:p>
        </w:tc>
        <w:tc>
          <w:tcPr>
            <w:tcW w:w="166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CHEQUEO</w:t>
            </w:r>
          </w:p>
        </w:tc>
      </w:tr>
      <w:tr w:rsidR="00BB1A57" w:rsidRPr="00BB1A57" w:rsidTr="00BB1A57">
        <w:trPr>
          <w:trHeight w:val="255"/>
        </w:trPr>
        <w:tc>
          <w:tcPr>
            <w:tcW w:w="517" w:type="dxa"/>
            <w:tcBorders>
              <w:top w:val="nil"/>
              <w:left w:val="single" w:sz="4" w:space="0" w:color="auto"/>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731"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x</w:t>
            </w:r>
          </w:p>
        </w:tc>
        <w:tc>
          <w:tcPr>
            <w:tcW w:w="731"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y</w:t>
            </w:r>
          </w:p>
        </w:tc>
        <w:tc>
          <w:tcPr>
            <w:tcW w:w="731"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x</w:t>
            </w:r>
          </w:p>
        </w:tc>
        <w:tc>
          <w:tcPr>
            <w:tcW w:w="731"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proofErr w:type="spellStart"/>
            <w:r w:rsidRPr="00BB1A57">
              <w:rPr>
                <w:rFonts w:ascii="Verdana" w:hAnsi="Verdana" w:cs="Arial"/>
                <w:sz w:val="16"/>
                <w:szCs w:val="16"/>
                <w:lang w:val="es-CO" w:eastAsia="es-CO"/>
              </w:rPr>
              <w:t>desp</w:t>
            </w:r>
            <w:proofErr w:type="spellEnd"/>
            <w:r w:rsidRPr="00BB1A57">
              <w:rPr>
                <w:rFonts w:ascii="Verdana" w:hAnsi="Verdana" w:cs="Arial"/>
                <w:sz w:val="16"/>
                <w:szCs w:val="16"/>
                <w:lang w:val="es-CO" w:eastAsia="es-CO"/>
              </w:rPr>
              <w:t xml:space="preserve"> y</w:t>
            </w:r>
          </w:p>
        </w:tc>
        <w:tc>
          <w:tcPr>
            <w:tcW w:w="971"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cm</w:t>
            </w:r>
          </w:p>
        </w:tc>
        <w:tc>
          <w:tcPr>
            <w:tcW w:w="976"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cm</w:t>
            </w:r>
          </w:p>
        </w:tc>
        <w:tc>
          <w:tcPr>
            <w:tcW w:w="1059"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Permisible</w:t>
            </w:r>
          </w:p>
        </w:tc>
        <w:tc>
          <w:tcPr>
            <w:tcW w:w="1094"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1.5%</w:t>
            </w:r>
          </w:p>
        </w:tc>
        <w:tc>
          <w:tcPr>
            <w:tcW w:w="108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1.5%</w:t>
            </w:r>
          </w:p>
        </w:tc>
        <w:tc>
          <w:tcPr>
            <w:tcW w:w="166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FLEXIBILIDAD x</w:t>
            </w:r>
          </w:p>
        </w:tc>
        <w:tc>
          <w:tcPr>
            <w:tcW w:w="1660" w:type="dxa"/>
            <w:tcBorders>
              <w:top w:val="nil"/>
              <w:left w:val="nil"/>
              <w:bottom w:val="single" w:sz="4" w:space="0" w:color="auto"/>
              <w:right w:val="single" w:sz="4" w:space="0" w:color="auto"/>
            </w:tcBorders>
            <w:shd w:val="clear" w:color="000000" w:fill="7F7F7F"/>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FLEXIBILIDAD y</w:t>
            </w:r>
          </w:p>
        </w:tc>
      </w:tr>
      <w:tr w:rsidR="00BB1A57" w:rsidRPr="00BB1A57" w:rsidTr="00BB1A57">
        <w:trPr>
          <w:trHeight w:val="255"/>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color w:val="FF0000"/>
                <w:sz w:val="16"/>
                <w:szCs w:val="16"/>
                <w:lang w:val="es-CO" w:eastAsia="es-CO"/>
              </w:rPr>
            </w:pPr>
            <w:r w:rsidRPr="00BB1A57">
              <w:rPr>
                <w:rFonts w:ascii="Verdana" w:hAnsi="Verdana" w:cs="Arial"/>
                <w:color w:val="FF0000"/>
                <w:sz w:val="16"/>
                <w:szCs w:val="16"/>
                <w:lang w:val="es-CO" w:eastAsia="es-CO"/>
              </w:rPr>
              <w:t> </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 </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09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r>
      <w:tr w:rsidR="00BB1A57" w:rsidRPr="00BB1A57" w:rsidTr="00BB1A57">
        <w:trPr>
          <w:trHeight w:val="300"/>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5</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0.0162</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0.0007</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0.0048</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0.0008</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0.016</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0.005</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0.028 </w:t>
            </w:r>
          </w:p>
        </w:tc>
        <w:tc>
          <w:tcPr>
            <w:tcW w:w="1094" w:type="dxa"/>
            <w:tcBorders>
              <w:top w:val="nil"/>
              <w:left w:val="nil"/>
              <w:bottom w:val="single" w:sz="4" w:space="0" w:color="auto"/>
              <w:right w:val="single" w:sz="4" w:space="0" w:color="auto"/>
            </w:tcBorders>
            <w:shd w:val="clear" w:color="000000" w:fill="FFFFFF"/>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xml:space="preserve">              0.58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21059C">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0.17</w:t>
            </w:r>
          </w:p>
        </w:tc>
      </w:tr>
      <w:tr w:rsidR="00BB1A57" w:rsidRPr="00BB1A57" w:rsidTr="00BB1A57">
        <w:trPr>
          <w:trHeight w:val="300"/>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4</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0.051</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0.015</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0.028 </w:t>
            </w:r>
          </w:p>
        </w:tc>
        <w:tc>
          <w:tcPr>
            <w:tcW w:w="1094" w:type="dxa"/>
            <w:tcBorders>
              <w:top w:val="nil"/>
              <w:left w:val="nil"/>
              <w:bottom w:val="single" w:sz="4" w:space="0" w:color="auto"/>
              <w:right w:val="single" w:sz="4" w:space="0" w:color="auto"/>
            </w:tcBorders>
            <w:shd w:val="clear" w:color="000000" w:fill="FFFFFF"/>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1.84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21059C">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0.52</w:t>
            </w:r>
          </w:p>
        </w:tc>
      </w:tr>
      <w:tr w:rsidR="00BB1A57" w:rsidRPr="00BB1A57" w:rsidTr="00BB1A57">
        <w:trPr>
          <w:trHeight w:val="300"/>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3</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0.0513</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0.0034</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0.0134</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0.0059</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0.054</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0.010</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0.031 </w:t>
            </w:r>
          </w:p>
        </w:tc>
        <w:tc>
          <w:tcPr>
            <w:tcW w:w="1094" w:type="dxa"/>
            <w:tcBorders>
              <w:top w:val="nil"/>
              <w:left w:val="nil"/>
              <w:bottom w:val="single" w:sz="4" w:space="0" w:color="auto"/>
              <w:right w:val="single" w:sz="4" w:space="0" w:color="auto"/>
            </w:tcBorders>
            <w:shd w:val="clear" w:color="000000" w:fill="FFFFFF"/>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1.73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21059C">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0.33</w:t>
            </w:r>
          </w:p>
        </w:tc>
      </w:tr>
      <w:tr w:rsidR="00BB1A57" w:rsidRPr="00BB1A57" w:rsidTr="00BB1A57">
        <w:trPr>
          <w:trHeight w:val="300"/>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2</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0.1047</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0.0078</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0.021</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0.0129</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0.053</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0.008</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0.028 </w:t>
            </w:r>
          </w:p>
        </w:tc>
        <w:tc>
          <w:tcPr>
            <w:tcW w:w="1094" w:type="dxa"/>
            <w:tcBorders>
              <w:top w:val="nil"/>
              <w:left w:val="nil"/>
              <w:bottom w:val="single" w:sz="4" w:space="0" w:color="auto"/>
              <w:right w:val="single" w:sz="4" w:space="0" w:color="auto"/>
            </w:tcBorders>
            <w:shd w:val="clear" w:color="000000" w:fill="FFFFFF"/>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ok</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1.91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21059C">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0.29</w:t>
            </w:r>
          </w:p>
        </w:tc>
      </w:tr>
      <w:tr w:rsidR="00BB1A57" w:rsidRPr="00BB1A57" w:rsidTr="00BB1A57">
        <w:trPr>
          <w:trHeight w:val="300"/>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1</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0.1579</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0.0124</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0.0241</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0.0205</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0.067</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0.007</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xml:space="preserve">      0.036 </w:t>
            </w:r>
          </w:p>
        </w:tc>
        <w:tc>
          <w:tcPr>
            <w:tcW w:w="1094" w:type="dxa"/>
            <w:tcBorders>
              <w:top w:val="nil"/>
              <w:left w:val="nil"/>
              <w:bottom w:val="single" w:sz="4" w:space="0" w:color="auto"/>
              <w:right w:val="single" w:sz="4" w:space="0" w:color="auto"/>
            </w:tcBorders>
            <w:shd w:val="clear" w:color="000000" w:fill="FFFFFF"/>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No ok</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xml:space="preserve"> ok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color w:val="FF0000"/>
                <w:sz w:val="16"/>
                <w:szCs w:val="16"/>
                <w:lang w:val="es-CO" w:eastAsia="es-CO"/>
              </w:rPr>
            </w:pPr>
            <w:r w:rsidRPr="00BB1A57">
              <w:rPr>
                <w:rFonts w:ascii="Verdana" w:hAnsi="Verdana" w:cs="Arial"/>
                <w:b/>
                <w:bCs/>
                <w:color w:val="FF0000"/>
                <w:sz w:val="16"/>
                <w:szCs w:val="16"/>
                <w:lang w:val="es-CO" w:eastAsia="es-CO"/>
              </w:rPr>
              <w:t xml:space="preserve">              1.87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21059C">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0.20</w:t>
            </w:r>
          </w:p>
        </w:tc>
      </w:tr>
      <w:tr w:rsidR="00BB1A57" w:rsidRPr="00BB1A57" w:rsidTr="00BB1A57">
        <w:trPr>
          <w:trHeight w:val="300"/>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C</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0.2252</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0.017</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0.0258</w:t>
            </w:r>
          </w:p>
        </w:tc>
        <w:tc>
          <w:tcPr>
            <w:tcW w:w="73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right"/>
              <w:rPr>
                <w:rFonts w:ascii="Verdana" w:hAnsi="Verdana" w:cs="Arial"/>
                <w:color w:val="000000"/>
                <w:sz w:val="16"/>
                <w:szCs w:val="16"/>
                <w:lang w:val="es-CO" w:eastAsia="es-CO"/>
              </w:rPr>
            </w:pPr>
            <w:r w:rsidRPr="00BB1A57">
              <w:rPr>
                <w:rFonts w:ascii="Verdana" w:hAnsi="Verdana" w:cs="Arial"/>
                <w:color w:val="000000"/>
                <w:sz w:val="16"/>
                <w:szCs w:val="16"/>
                <w:lang w:val="es-CO" w:eastAsia="es-CO"/>
              </w:rPr>
              <w:t>0.0276</w:t>
            </w:r>
          </w:p>
        </w:tc>
        <w:tc>
          <w:tcPr>
            <w:tcW w:w="971"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0.226</w:t>
            </w:r>
          </w:p>
        </w:tc>
        <w:tc>
          <w:tcPr>
            <w:tcW w:w="976"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sz w:val="16"/>
                <w:szCs w:val="16"/>
                <w:lang w:val="es-CO" w:eastAsia="es-CO"/>
              </w:rPr>
            </w:pPr>
            <w:r w:rsidRPr="00BB1A57">
              <w:rPr>
                <w:rFonts w:ascii="Verdana" w:hAnsi="Verdana" w:cs="Arial"/>
                <w:sz w:val="16"/>
                <w:szCs w:val="16"/>
                <w:lang w:val="es-CO" w:eastAsia="es-CO"/>
              </w:rPr>
              <w:t>0.038</w:t>
            </w:r>
          </w:p>
        </w:tc>
        <w:tc>
          <w:tcPr>
            <w:tcW w:w="1059"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094"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108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jc w:val="center"/>
              <w:rPr>
                <w:rFonts w:ascii="Verdana" w:hAnsi="Verdana" w:cs="Arial"/>
                <w:b/>
                <w:bCs/>
                <w:sz w:val="16"/>
                <w:szCs w:val="16"/>
                <w:lang w:val="es-CO" w:eastAsia="es-CO"/>
              </w:rPr>
            </w:pPr>
            <w:r w:rsidRPr="00BB1A57">
              <w:rPr>
                <w:rFonts w:ascii="Verdana" w:hAnsi="Verdana" w:cs="Arial"/>
                <w:b/>
                <w:bCs/>
                <w:sz w:val="16"/>
                <w:szCs w:val="16"/>
                <w:lang w:val="es-CO" w:eastAsia="es-CO"/>
              </w:rPr>
              <w:t>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c>
          <w:tcPr>
            <w:tcW w:w="1660" w:type="dxa"/>
            <w:tcBorders>
              <w:top w:val="nil"/>
              <w:left w:val="nil"/>
              <w:bottom w:val="single" w:sz="4" w:space="0" w:color="auto"/>
              <w:right w:val="single" w:sz="4" w:space="0" w:color="auto"/>
            </w:tcBorders>
            <w:shd w:val="clear" w:color="auto" w:fill="auto"/>
            <w:noWrap/>
            <w:vAlign w:val="bottom"/>
            <w:hideMark/>
          </w:tcPr>
          <w:p w:rsidR="00BB1A57" w:rsidRPr="00BB1A57" w:rsidRDefault="00BB1A57" w:rsidP="00BB1A57">
            <w:pPr>
              <w:rPr>
                <w:rFonts w:ascii="Verdana" w:hAnsi="Verdana" w:cs="Arial"/>
                <w:sz w:val="16"/>
                <w:szCs w:val="16"/>
                <w:lang w:val="es-CO" w:eastAsia="es-CO"/>
              </w:rPr>
            </w:pPr>
            <w:r w:rsidRPr="00BB1A57">
              <w:rPr>
                <w:rFonts w:ascii="Verdana" w:hAnsi="Verdana" w:cs="Arial"/>
                <w:sz w:val="16"/>
                <w:szCs w:val="16"/>
                <w:lang w:val="es-CO" w:eastAsia="es-CO"/>
              </w:rPr>
              <w:t> </w:t>
            </w:r>
          </w:p>
        </w:tc>
      </w:tr>
    </w:tbl>
    <w:p w:rsidR="00BB1A57" w:rsidRDefault="00BB1A57" w:rsidP="00036C52">
      <w:pPr>
        <w:spacing w:line="240" w:lineRule="atLeast"/>
        <w:rPr>
          <w:highlight w:val="lightGray"/>
        </w:rPr>
      </w:pPr>
    </w:p>
    <w:p w:rsidR="00BB1A57" w:rsidRDefault="00BB1A57" w:rsidP="00036C52">
      <w:pPr>
        <w:spacing w:line="240" w:lineRule="atLeast"/>
        <w:rPr>
          <w:highlight w:val="lightGray"/>
        </w:rPr>
      </w:pPr>
    </w:p>
    <w:p w:rsidR="00BB1A57" w:rsidRDefault="00BB1A57" w:rsidP="00036C52">
      <w:pPr>
        <w:spacing w:line="240" w:lineRule="atLeast"/>
        <w:rPr>
          <w:highlight w:val="lightGray"/>
        </w:rPr>
      </w:pPr>
    </w:p>
    <w:p w:rsidR="00BB1A57" w:rsidRDefault="00BB1A57" w:rsidP="00036C52">
      <w:pPr>
        <w:spacing w:line="240" w:lineRule="atLeast"/>
        <w:rPr>
          <w:highlight w:val="lightGray"/>
        </w:rPr>
      </w:pPr>
    </w:p>
    <w:p w:rsidR="00BB1A57" w:rsidRDefault="00BB1A57" w:rsidP="00036C52">
      <w:pPr>
        <w:spacing w:line="240" w:lineRule="atLeast"/>
        <w:rPr>
          <w:highlight w:val="lightGray"/>
        </w:rPr>
      </w:pPr>
    </w:p>
    <w:p w:rsidR="00BB1A57" w:rsidRDefault="00BB1A57" w:rsidP="00036C52">
      <w:pPr>
        <w:spacing w:line="240" w:lineRule="atLeast"/>
        <w:rPr>
          <w:highlight w:val="lightGray"/>
        </w:rPr>
        <w:sectPr w:rsidR="00BB1A57" w:rsidSect="00BB1A57">
          <w:pgSz w:w="15842" w:h="12242" w:orient="landscape" w:code="1"/>
          <w:pgMar w:top="1701" w:right="1134" w:bottom="1701" w:left="2268" w:header="720" w:footer="851" w:gutter="0"/>
          <w:cols w:space="720"/>
          <w:titlePg/>
          <w:docGrid w:linePitch="326"/>
        </w:sectPr>
      </w:pPr>
    </w:p>
    <w:p w:rsidR="00BB1A57" w:rsidRDefault="00BB1A57" w:rsidP="00036C52">
      <w:pPr>
        <w:spacing w:line="240" w:lineRule="atLeast"/>
        <w:rPr>
          <w:highlight w:val="lightGray"/>
        </w:rPr>
      </w:pPr>
    </w:p>
    <w:p w:rsidR="00BB1A57" w:rsidRPr="00CB6E0B" w:rsidRDefault="00BB1A57" w:rsidP="00036C52">
      <w:pPr>
        <w:spacing w:line="240" w:lineRule="atLeast"/>
        <w:rPr>
          <w:highlight w:val="lightGray"/>
        </w:rPr>
      </w:pPr>
    </w:p>
    <w:p w:rsidR="00036C52" w:rsidRPr="000D3CB0" w:rsidRDefault="00036C52" w:rsidP="00036C52">
      <w:pPr>
        <w:pStyle w:val="Ttulo1"/>
        <w:numPr>
          <w:ilvl w:val="0"/>
          <w:numId w:val="1"/>
        </w:numPr>
        <w:tabs>
          <w:tab w:val="num" w:pos="840"/>
        </w:tabs>
        <w:rPr>
          <w:rFonts w:ascii="Verdana" w:hAnsi="Verdana"/>
          <w:bCs/>
          <w:color w:val="0000FF"/>
        </w:rPr>
      </w:pPr>
      <w:bookmarkStart w:id="68" w:name="_Toc107542726"/>
      <w:r>
        <w:rPr>
          <w:color w:val="0000FF"/>
        </w:rPr>
        <w:t xml:space="preserve">     </w:t>
      </w:r>
      <w:bookmarkStart w:id="69" w:name="_Toc378584166"/>
      <w:r w:rsidRPr="000D3CB0">
        <w:rPr>
          <w:color w:val="0000FF"/>
        </w:rPr>
        <w:t>CONCLUSIONES GENERALES</w:t>
      </w:r>
      <w:bookmarkEnd w:id="68"/>
      <w:bookmarkEnd w:id="69"/>
    </w:p>
    <w:p w:rsidR="00036C52" w:rsidRDefault="00036C52" w:rsidP="00036C52">
      <w:pPr>
        <w:autoSpaceDE w:val="0"/>
        <w:autoSpaceDN w:val="0"/>
        <w:adjustRightInd w:val="0"/>
        <w:ind w:left="840"/>
        <w:jc w:val="both"/>
        <w:rPr>
          <w:rFonts w:ascii="Verdana" w:hAnsi="Verdana"/>
          <w:bCs/>
          <w:color w:val="000000"/>
        </w:rPr>
      </w:pPr>
    </w:p>
    <w:p w:rsidR="00036C52" w:rsidRPr="000D3CB0" w:rsidRDefault="00036C52" w:rsidP="00036C52">
      <w:pPr>
        <w:autoSpaceDE w:val="0"/>
        <w:autoSpaceDN w:val="0"/>
        <w:adjustRightInd w:val="0"/>
        <w:ind w:left="840"/>
        <w:jc w:val="both"/>
        <w:rPr>
          <w:rFonts w:ascii="Verdana" w:hAnsi="Verdana"/>
          <w:bCs/>
          <w:color w:val="000000"/>
        </w:rPr>
      </w:pPr>
    </w:p>
    <w:p w:rsidR="00036C52" w:rsidRDefault="00036C52" w:rsidP="00036C52">
      <w:pPr>
        <w:autoSpaceDE w:val="0"/>
        <w:autoSpaceDN w:val="0"/>
        <w:adjustRightInd w:val="0"/>
        <w:ind w:left="840"/>
        <w:jc w:val="both"/>
        <w:rPr>
          <w:rFonts w:ascii="Verdana" w:hAnsi="Verdana"/>
          <w:bCs/>
          <w:color w:val="000000"/>
        </w:rPr>
      </w:pPr>
      <w:r w:rsidRPr="00FC344A">
        <w:rPr>
          <w:rFonts w:ascii="Verdana" w:hAnsi="Verdana"/>
          <w:bCs/>
          <w:color w:val="000000"/>
        </w:rPr>
        <w:t>La estructura en general presenta un estado de deterioro</w:t>
      </w:r>
      <w:r w:rsidR="004777CD">
        <w:rPr>
          <w:rFonts w:ascii="Verdana" w:hAnsi="Verdana"/>
          <w:bCs/>
          <w:color w:val="000000"/>
        </w:rPr>
        <w:t xml:space="preserve"> alto</w:t>
      </w:r>
      <w:r w:rsidRPr="00FC344A">
        <w:rPr>
          <w:rFonts w:ascii="Verdana" w:hAnsi="Verdana"/>
          <w:bCs/>
          <w:color w:val="000000"/>
        </w:rPr>
        <w:t xml:space="preserve">, tal que hace necesaria su intervención, ya que las condiciones en que se encuentra </w:t>
      </w:r>
      <w:r w:rsidR="00A83D6A" w:rsidRPr="00FC344A">
        <w:rPr>
          <w:rFonts w:ascii="Verdana" w:hAnsi="Verdana"/>
          <w:bCs/>
          <w:color w:val="000000"/>
        </w:rPr>
        <w:t>hacen</w:t>
      </w:r>
      <w:r w:rsidRPr="00FC344A">
        <w:rPr>
          <w:rFonts w:ascii="Verdana" w:hAnsi="Verdana"/>
          <w:bCs/>
          <w:color w:val="000000"/>
        </w:rPr>
        <w:t xml:space="preserve"> que las patologías aumenten con el transcurso del tiempo</w:t>
      </w:r>
      <w:r>
        <w:rPr>
          <w:rFonts w:ascii="Verdana" w:hAnsi="Verdana"/>
          <w:bCs/>
          <w:color w:val="000000"/>
        </w:rPr>
        <w:t xml:space="preserve"> </w:t>
      </w:r>
      <w:r w:rsidRPr="00FC344A">
        <w:rPr>
          <w:rFonts w:ascii="Verdana" w:hAnsi="Verdana"/>
          <w:bCs/>
          <w:color w:val="000000"/>
        </w:rPr>
        <w:t>(aumento de fisuras).</w:t>
      </w:r>
    </w:p>
    <w:p w:rsidR="004777CD" w:rsidRDefault="004777CD" w:rsidP="00036C52">
      <w:pPr>
        <w:autoSpaceDE w:val="0"/>
        <w:autoSpaceDN w:val="0"/>
        <w:adjustRightInd w:val="0"/>
        <w:ind w:left="840"/>
        <w:jc w:val="both"/>
        <w:rPr>
          <w:rFonts w:ascii="Verdana" w:hAnsi="Verdana"/>
          <w:bCs/>
          <w:color w:val="000000"/>
        </w:rPr>
      </w:pPr>
    </w:p>
    <w:p w:rsidR="004777CD" w:rsidRDefault="004777CD" w:rsidP="00036C52">
      <w:pPr>
        <w:autoSpaceDE w:val="0"/>
        <w:autoSpaceDN w:val="0"/>
        <w:adjustRightInd w:val="0"/>
        <w:ind w:left="840"/>
        <w:jc w:val="both"/>
        <w:rPr>
          <w:rFonts w:ascii="Verdana" w:hAnsi="Verdana"/>
          <w:bCs/>
          <w:color w:val="000000"/>
        </w:rPr>
      </w:pPr>
      <w:r>
        <w:rPr>
          <w:rFonts w:ascii="Verdana" w:hAnsi="Verdana"/>
          <w:bCs/>
          <w:color w:val="000000"/>
        </w:rPr>
        <w:t xml:space="preserve">El análisis modal realizado detecta </w:t>
      </w:r>
      <w:r w:rsidR="0021059C">
        <w:rPr>
          <w:rFonts w:ascii="Verdana" w:hAnsi="Verdana"/>
          <w:bCs/>
          <w:color w:val="000000"/>
        </w:rPr>
        <w:t>pésimos</w:t>
      </w:r>
      <w:r>
        <w:rPr>
          <w:rFonts w:ascii="Verdana" w:hAnsi="Verdana"/>
          <w:bCs/>
          <w:color w:val="000000"/>
        </w:rPr>
        <w:t xml:space="preserve"> comportamientos estructurales.</w:t>
      </w:r>
    </w:p>
    <w:p w:rsidR="004777CD" w:rsidRDefault="004777CD" w:rsidP="00036C52">
      <w:pPr>
        <w:autoSpaceDE w:val="0"/>
        <w:autoSpaceDN w:val="0"/>
        <w:adjustRightInd w:val="0"/>
        <w:ind w:left="840"/>
        <w:jc w:val="both"/>
        <w:rPr>
          <w:rFonts w:ascii="Verdana" w:hAnsi="Verdana"/>
          <w:bCs/>
          <w:color w:val="000000"/>
        </w:rPr>
      </w:pPr>
    </w:p>
    <w:p w:rsidR="004777CD" w:rsidRDefault="004777CD" w:rsidP="004777CD">
      <w:pPr>
        <w:autoSpaceDE w:val="0"/>
        <w:autoSpaceDN w:val="0"/>
        <w:adjustRightInd w:val="0"/>
        <w:ind w:left="840" w:firstLine="11"/>
        <w:jc w:val="both"/>
        <w:rPr>
          <w:rFonts w:ascii="Verdana" w:hAnsi="Verdana"/>
          <w:bCs/>
          <w:color w:val="000000"/>
        </w:rPr>
      </w:pPr>
      <w:r>
        <w:rPr>
          <w:rFonts w:ascii="Verdana" w:hAnsi="Verdana"/>
          <w:bCs/>
          <w:color w:val="000000"/>
        </w:rPr>
        <w:t>Las vigas de 30 x 130 que hacen parte del sistema estructural de la rampa presentan falla por torsión.</w:t>
      </w:r>
    </w:p>
    <w:p w:rsidR="00036C52" w:rsidRPr="00FC344A" w:rsidRDefault="00036C52" w:rsidP="00194AEA">
      <w:pPr>
        <w:autoSpaceDE w:val="0"/>
        <w:autoSpaceDN w:val="0"/>
        <w:adjustRightInd w:val="0"/>
        <w:jc w:val="both"/>
        <w:rPr>
          <w:rFonts w:ascii="Verdana" w:hAnsi="Verdana"/>
          <w:bCs/>
          <w:color w:val="000000"/>
        </w:rPr>
      </w:pPr>
    </w:p>
    <w:p w:rsidR="00194AEA" w:rsidRDefault="004777CD" w:rsidP="00194AEA">
      <w:pPr>
        <w:autoSpaceDE w:val="0"/>
        <w:autoSpaceDN w:val="0"/>
        <w:adjustRightInd w:val="0"/>
        <w:ind w:left="840" w:firstLine="11"/>
        <w:jc w:val="both"/>
        <w:rPr>
          <w:rFonts w:ascii="Verdana" w:hAnsi="Verdana"/>
          <w:bCs/>
          <w:color w:val="000000"/>
        </w:rPr>
      </w:pPr>
      <w:r>
        <w:rPr>
          <w:rFonts w:ascii="Verdana" w:hAnsi="Verdana"/>
          <w:bCs/>
          <w:color w:val="000000"/>
        </w:rPr>
        <w:t xml:space="preserve">La viga de gran peralte </w:t>
      </w:r>
      <w:r w:rsidR="00036C52" w:rsidRPr="00FC344A">
        <w:rPr>
          <w:rFonts w:ascii="Verdana" w:hAnsi="Verdana"/>
          <w:bCs/>
          <w:color w:val="000000"/>
        </w:rPr>
        <w:t xml:space="preserve"> se </w:t>
      </w:r>
      <w:r w:rsidRPr="00FC344A">
        <w:rPr>
          <w:rFonts w:ascii="Verdana" w:hAnsi="Verdana"/>
          <w:bCs/>
          <w:color w:val="000000"/>
        </w:rPr>
        <w:t>encuentra</w:t>
      </w:r>
      <w:r w:rsidR="00036C52" w:rsidRPr="00FC344A">
        <w:rPr>
          <w:rFonts w:ascii="Verdana" w:hAnsi="Verdana"/>
          <w:bCs/>
          <w:color w:val="000000"/>
        </w:rPr>
        <w:t xml:space="preserve"> fisurados. El refuerzo de éstos es insuficiente y no soporta las cargas sísmicas</w:t>
      </w:r>
      <w:r w:rsidR="0021059C">
        <w:rPr>
          <w:rFonts w:ascii="Verdana" w:hAnsi="Verdana"/>
          <w:bCs/>
          <w:color w:val="000000"/>
        </w:rPr>
        <w:t xml:space="preserve"> ni la carga vertical</w:t>
      </w:r>
      <w:r w:rsidR="0021059C" w:rsidRPr="00FC344A">
        <w:rPr>
          <w:rFonts w:ascii="Verdana" w:hAnsi="Verdana"/>
          <w:bCs/>
          <w:color w:val="000000"/>
        </w:rPr>
        <w:t xml:space="preserve"> exigida</w:t>
      </w:r>
      <w:r w:rsidR="00036C52" w:rsidRPr="00FC344A">
        <w:rPr>
          <w:rFonts w:ascii="Verdana" w:hAnsi="Verdana"/>
          <w:bCs/>
          <w:color w:val="000000"/>
        </w:rPr>
        <w:t xml:space="preserve"> por la norma vigente. Algunos aceros se encuentran expuestos.</w:t>
      </w:r>
    </w:p>
    <w:p w:rsidR="004777CD" w:rsidRDefault="004777CD" w:rsidP="00194AEA">
      <w:pPr>
        <w:autoSpaceDE w:val="0"/>
        <w:autoSpaceDN w:val="0"/>
        <w:adjustRightInd w:val="0"/>
        <w:ind w:left="840" w:firstLine="11"/>
        <w:jc w:val="both"/>
        <w:rPr>
          <w:rFonts w:ascii="Verdana" w:hAnsi="Verdana"/>
          <w:bCs/>
          <w:color w:val="000000"/>
        </w:rPr>
      </w:pPr>
    </w:p>
    <w:p w:rsidR="004777CD" w:rsidRDefault="0021059C" w:rsidP="0021059C">
      <w:pPr>
        <w:autoSpaceDE w:val="0"/>
        <w:autoSpaceDN w:val="0"/>
        <w:adjustRightInd w:val="0"/>
        <w:ind w:left="840" w:firstLine="11"/>
        <w:jc w:val="both"/>
        <w:rPr>
          <w:rFonts w:ascii="Verdana" w:hAnsi="Verdana"/>
          <w:bCs/>
          <w:color w:val="000000"/>
        </w:rPr>
      </w:pPr>
      <w:r w:rsidRPr="0021059C">
        <w:rPr>
          <w:rFonts w:ascii="Verdana" w:hAnsi="Verdana"/>
          <w:bCs/>
          <w:color w:val="000000"/>
        </w:rPr>
        <w:t>El periodo de la estructura sobrepasa el periodo permisible de la edificación, lo que indica lo flexible que se encuentra la estructura.</w:t>
      </w:r>
    </w:p>
    <w:p w:rsidR="00574CC6" w:rsidRPr="0021059C" w:rsidRDefault="00574CC6" w:rsidP="0021059C">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4"/>
        <w:gridCol w:w="4036"/>
      </w:tblGrid>
      <w:tr w:rsidR="0021059C" w:rsidRPr="007E38DD" w:rsidTr="00FE0BCD">
        <w:tc>
          <w:tcPr>
            <w:tcW w:w="8336" w:type="dxa"/>
            <w:gridSpan w:val="2"/>
            <w:shd w:val="clear" w:color="auto" w:fill="auto"/>
          </w:tcPr>
          <w:p w:rsidR="0021059C" w:rsidRPr="007E38DD" w:rsidRDefault="0021059C" w:rsidP="0021059C">
            <w:pPr>
              <w:autoSpaceDE w:val="0"/>
              <w:autoSpaceDN w:val="0"/>
              <w:adjustRightInd w:val="0"/>
              <w:ind w:hanging="11"/>
              <w:jc w:val="center"/>
              <w:rPr>
                <w:rFonts w:ascii="Verdana" w:hAnsi="Verdana"/>
              </w:rPr>
            </w:pPr>
            <w:r>
              <w:rPr>
                <w:rFonts w:ascii="Verdana" w:hAnsi="Verdana"/>
              </w:rPr>
              <w:t>PERIODO RAMPA BELLAS ARTES</w:t>
            </w:r>
          </w:p>
        </w:tc>
      </w:tr>
      <w:tr w:rsidR="0021059C" w:rsidRPr="007E38DD" w:rsidTr="00FE0BCD">
        <w:tc>
          <w:tcPr>
            <w:tcW w:w="4183" w:type="dxa"/>
            <w:shd w:val="clear" w:color="auto" w:fill="auto"/>
          </w:tcPr>
          <w:p w:rsidR="0021059C" w:rsidRPr="007E38DD" w:rsidRDefault="0021059C" w:rsidP="00FE0BCD">
            <w:pPr>
              <w:autoSpaceDE w:val="0"/>
              <w:autoSpaceDN w:val="0"/>
              <w:adjustRightInd w:val="0"/>
              <w:ind w:hanging="11"/>
              <w:jc w:val="center"/>
              <w:rPr>
                <w:rFonts w:ascii="Verdana" w:hAnsi="Verdana"/>
              </w:rPr>
            </w:pPr>
            <w:r>
              <w:rPr>
                <w:rFonts w:ascii="Verdana" w:hAnsi="Verdana"/>
              </w:rPr>
              <w:t>Permisible</w:t>
            </w:r>
          </w:p>
        </w:tc>
        <w:tc>
          <w:tcPr>
            <w:tcW w:w="4153" w:type="dxa"/>
            <w:shd w:val="clear" w:color="auto" w:fill="auto"/>
          </w:tcPr>
          <w:p w:rsidR="0021059C" w:rsidRPr="007E38DD" w:rsidRDefault="0021059C" w:rsidP="00FE0BCD">
            <w:pPr>
              <w:autoSpaceDE w:val="0"/>
              <w:autoSpaceDN w:val="0"/>
              <w:adjustRightInd w:val="0"/>
              <w:ind w:hanging="11"/>
              <w:jc w:val="center"/>
              <w:rPr>
                <w:rFonts w:ascii="Verdana" w:hAnsi="Verdana"/>
              </w:rPr>
            </w:pPr>
            <w:r>
              <w:rPr>
                <w:rFonts w:ascii="Verdana" w:hAnsi="Verdana"/>
              </w:rPr>
              <w:t>Modelo</w:t>
            </w:r>
          </w:p>
        </w:tc>
      </w:tr>
      <w:tr w:rsidR="0021059C" w:rsidRPr="007E38DD" w:rsidTr="00FE0BCD">
        <w:tc>
          <w:tcPr>
            <w:tcW w:w="4183" w:type="dxa"/>
            <w:shd w:val="clear" w:color="auto" w:fill="auto"/>
          </w:tcPr>
          <w:p w:rsidR="0021059C" w:rsidRPr="007E38DD" w:rsidRDefault="0021059C" w:rsidP="00FE0BCD">
            <w:pPr>
              <w:autoSpaceDE w:val="0"/>
              <w:autoSpaceDN w:val="0"/>
              <w:adjustRightInd w:val="0"/>
              <w:ind w:hanging="11"/>
              <w:jc w:val="center"/>
              <w:rPr>
                <w:rFonts w:ascii="Verdana" w:hAnsi="Verdana"/>
              </w:rPr>
            </w:pPr>
            <w:r>
              <w:rPr>
                <w:rFonts w:ascii="Verdana" w:hAnsi="Verdana"/>
                <w:lang w:val="es-ES_tradnl"/>
              </w:rPr>
              <w:t>0.1638</w:t>
            </w:r>
          </w:p>
        </w:tc>
        <w:tc>
          <w:tcPr>
            <w:tcW w:w="4153" w:type="dxa"/>
            <w:shd w:val="clear" w:color="auto" w:fill="auto"/>
          </w:tcPr>
          <w:p w:rsidR="0021059C" w:rsidRPr="007E38DD" w:rsidRDefault="0021059C" w:rsidP="00FE0BCD">
            <w:pPr>
              <w:autoSpaceDE w:val="0"/>
              <w:autoSpaceDN w:val="0"/>
              <w:adjustRightInd w:val="0"/>
              <w:ind w:hanging="11"/>
              <w:jc w:val="center"/>
              <w:rPr>
                <w:rFonts w:ascii="Verdana" w:hAnsi="Verdana"/>
              </w:rPr>
            </w:pPr>
            <w:r>
              <w:rPr>
                <w:rFonts w:ascii="Verdana" w:hAnsi="Verdana"/>
                <w:lang w:val="es-ES_tradnl"/>
              </w:rPr>
              <w:t xml:space="preserve">1.38468  </w:t>
            </w:r>
          </w:p>
        </w:tc>
      </w:tr>
    </w:tbl>
    <w:p w:rsidR="004777CD" w:rsidRDefault="004777CD" w:rsidP="00194AEA">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r>
        <w:rPr>
          <w:rFonts w:ascii="Verdana" w:hAnsi="Verdana"/>
          <w:bCs/>
          <w:color w:val="000000"/>
        </w:rPr>
        <w:t>Dada</w:t>
      </w:r>
      <w:r w:rsidR="004777CD">
        <w:rPr>
          <w:rFonts w:ascii="Verdana" w:hAnsi="Verdana"/>
          <w:bCs/>
          <w:color w:val="000000"/>
        </w:rPr>
        <w:t xml:space="preserve"> la configuración estructural esta rampa es muy flexible en el sentido corto</w:t>
      </w:r>
      <w:r>
        <w:rPr>
          <w:rFonts w:ascii="Verdana" w:hAnsi="Verdana"/>
          <w:bCs/>
          <w:color w:val="000000"/>
        </w:rPr>
        <w:t>.</w:t>
      </w:r>
    </w:p>
    <w:p w:rsidR="0021059C" w:rsidRDefault="0021059C" w:rsidP="00194AEA">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p>
    <w:p w:rsidR="0021059C" w:rsidRDefault="0021059C" w:rsidP="00194AEA">
      <w:pPr>
        <w:autoSpaceDE w:val="0"/>
        <w:autoSpaceDN w:val="0"/>
        <w:adjustRightInd w:val="0"/>
        <w:ind w:left="840" w:firstLine="11"/>
        <w:jc w:val="both"/>
        <w:rPr>
          <w:rFonts w:ascii="Verdana" w:hAnsi="Verdana"/>
          <w:bCs/>
          <w:color w:val="000000"/>
        </w:rPr>
      </w:pPr>
    </w:p>
    <w:p w:rsidR="004777CD" w:rsidRDefault="004777CD" w:rsidP="00194AEA">
      <w:pPr>
        <w:autoSpaceDE w:val="0"/>
        <w:autoSpaceDN w:val="0"/>
        <w:adjustRightInd w:val="0"/>
        <w:ind w:left="840" w:firstLine="11"/>
        <w:jc w:val="both"/>
        <w:rPr>
          <w:rFonts w:ascii="Verdana" w:hAnsi="Verdana"/>
          <w:bCs/>
          <w:color w:val="000000"/>
        </w:rPr>
      </w:pPr>
      <w:r>
        <w:rPr>
          <w:rFonts w:ascii="Verdana" w:hAnsi="Verdana"/>
          <w:bCs/>
          <w:color w:val="000000"/>
        </w:rPr>
        <w:lastRenderedPageBreak/>
        <w:t xml:space="preserve"> </w:t>
      </w:r>
    </w:p>
    <w:p w:rsidR="00DD7874" w:rsidRDefault="00DD7874" w:rsidP="00194AEA">
      <w:pPr>
        <w:autoSpaceDE w:val="0"/>
        <w:autoSpaceDN w:val="0"/>
        <w:adjustRightInd w:val="0"/>
        <w:ind w:left="840" w:firstLine="11"/>
        <w:jc w:val="both"/>
        <w:rPr>
          <w:rFonts w:ascii="Verdana" w:hAnsi="Verdana"/>
          <w:bCs/>
          <w:color w:val="000000"/>
        </w:rPr>
      </w:pPr>
    </w:p>
    <w:p w:rsidR="0021059C" w:rsidRPr="007E38DD" w:rsidRDefault="0021059C" w:rsidP="0021059C">
      <w:pPr>
        <w:autoSpaceDE w:val="0"/>
        <w:autoSpaceDN w:val="0"/>
        <w:adjustRightInd w:val="0"/>
        <w:ind w:left="851"/>
        <w:jc w:val="both"/>
        <w:rPr>
          <w:rFonts w:ascii="Verdana" w:hAnsi="Verdana"/>
        </w:rPr>
      </w:pPr>
      <w:r w:rsidRPr="007E38DD">
        <w:rPr>
          <w:rFonts w:ascii="Verdana" w:hAnsi="Verdana"/>
        </w:rPr>
        <w:t>Los índices de flexibilidad de la estructura están por encima de lo permisible la unidad (1)</w:t>
      </w:r>
      <w:r w:rsidR="00574CC6">
        <w:rPr>
          <w:rFonts w:ascii="Verdana" w:hAnsi="Verdana"/>
        </w:rPr>
        <w:t xml:space="preserve"> en cuanto a la dirección corta</w:t>
      </w:r>
      <w:r w:rsidRPr="007E38DD">
        <w:rPr>
          <w:rFonts w:ascii="Verdana" w:hAnsi="Verdana"/>
        </w:rPr>
        <w:t xml:space="preserve">. Es flexible existe el riesgo de daños en elementos estructurales y no estructurales. </w:t>
      </w:r>
    </w:p>
    <w:p w:rsidR="0021059C" w:rsidRDefault="0021059C" w:rsidP="00194AEA">
      <w:pPr>
        <w:autoSpaceDE w:val="0"/>
        <w:autoSpaceDN w:val="0"/>
        <w:adjustRightInd w:val="0"/>
        <w:ind w:left="840" w:firstLine="11"/>
        <w:jc w:val="both"/>
        <w:rPr>
          <w:rFonts w:ascii="Verdana" w:hAnsi="Verdana"/>
          <w:bCs/>
          <w:color w:val="00000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7"/>
        <w:gridCol w:w="4043"/>
      </w:tblGrid>
      <w:tr w:rsidR="0021059C" w:rsidRPr="007E38DD" w:rsidTr="00FE0BCD">
        <w:tc>
          <w:tcPr>
            <w:tcW w:w="8336" w:type="dxa"/>
            <w:gridSpan w:val="2"/>
            <w:shd w:val="clear" w:color="auto" w:fill="auto"/>
          </w:tcPr>
          <w:p w:rsidR="0021059C" w:rsidRPr="007E38DD" w:rsidRDefault="00574CC6" w:rsidP="00FE0BCD">
            <w:pPr>
              <w:autoSpaceDE w:val="0"/>
              <w:autoSpaceDN w:val="0"/>
              <w:adjustRightInd w:val="0"/>
              <w:ind w:hanging="11"/>
              <w:jc w:val="center"/>
              <w:rPr>
                <w:rFonts w:ascii="Verdana" w:hAnsi="Verdana"/>
              </w:rPr>
            </w:pPr>
            <w:r>
              <w:rPr>
                <w:rFonts w:ascii="Verdana" w:hAnsi="Verdana"/>
              </w:rPr>
              <w:t>RAMPA BELLAS ARTES</w:t>
            </w:r>
          </w:p>
        </w:tc>
      </w:tr>
      <w:tr w:rsidR="0021059C" w:rsidRPr="007E38DD" w:rsidTr="00FE0BCD">
        <w:tc>
          <w:tcPr>
            <w:tcW w:w="4183" w:type="dxa"/>
            <w:shd w:val="clear" w:color="auto" w:fill="auto"/>
          </w:tcPr>
          <w:p w:rsidR="0021059C" w:rsidRPr="007E38DD" w:rsidRDefault="0021059C" w:rsidP="00FE0BCD">
            <w:pPr>
              <w:autoSpaceDE w:val="0"/>
              <w:autoSpaceDN w:val="0"/>
              <w:adjustRightInd w:val="0"/>
              <w:ind w:hanging="11"/>
              <w:jc w:val="center"/>
              <w:rPr>
                <w:rFonts w:ascii="Verdana" w:hAnsi="Verdana"/>
              </w:rPr>
            </w:pPr>
            <w:r w:rsidRPr="007E38DD">
              <w:rPr>
                <w:rFonts w:ascii="Verdana" w:hAnsi="Verdana"/>
              </w:rPr>
              <w:t>Elemento</w:t>
            </w:r>
          </w:p>
        </w:tc>
        <w:tc>
          <w:tcPr>
            <w:tcW w:w="4153" w:type="dxa"/>
            <w:shd w:val="clear" w:color="auto" w:fill="auto"/>
          </w:tcPr>
          <w:p w:rsidR="0021059C" w:rsidRPr="007E38DD" w:rsidRDefault="0021059C" w:rsidP="00FE0BCD">
            <w:pPr>
              <w:autoSpaceDE w:val="0"/>
              <w:autoSpaceDN w:val="0"/>
              <w:adjustRightInd w:val="0"/>
              <w:ind w:hanging="11"/>
              <w:jc w:val="center"/>
              <w:rPr>
                <w:rFonts w:ascii="Verdana" w:hAnsi="Verdana"/>
              </w:rPr>
            </w:pPr>
            <w:r w:rsidRPr="007E38DD">
              <w:rPr>
                <w:rFonts w:ascii="Verdana" w:hAnsi="Verdana"/>
              </w:rPr>
              <w:t>Índice flexibilidad (promedio)</w:t>
            </w:r>
          </w:p>
        </w:tc>
      </w:tr>
      <w:tr w:rsidR="0021059C" w:rsidRPr="007E38DD" w:rsidTr="00FE0BCD">
        <w:tc>
          <w:tcPr>
            <w:tcW w:w="4183" w:type="dxa"/>
            <w:shd w:val="clear" w:color="auto" w:fill="auto"/>
          </w:tcPr>
          <w:p w:rsidR="0021059C" w:rsidRPr="007E38DD" w:rsidRDefault="00574CC6" w:rsidP="00FE0BCD">
            <w:pPr>
              <w:autoSpaceDE w:val="0"/>
              <w:autoSpaceDN w:val="0"/>
              <w:adjustRightInd w:val="0"/>
              <w:ind w:hanging="11"/>
              <w:jc w:val="center"/>
              <w:rPr>
                <w:rFonts w:ascii="Verdana" w:hAnsi="Verdana"/>
              </w:rPr>
            </w:pPr>
            <w:r>
              <w:rPr>
                <w:rFonts w:ascii="Verdana" w:hAnsi="Verdana"/>
              </w:rPr>
              <w:t>Estructura</w:t>
            </w:r>
            <w:r w:rsidR="0021059C" w:rsidRPr="007E38DD">
              <w:rPr>
                <w:rFonts w:ascii="Verdana" w:hAnsi="Verdana"/>
              </w:rPr>
              <w:t xml:space="preserve"> lado corto</w:t>
            </w:r>
          </w:p>
        </w:tc>
        <w:tc>
          <w:tcPr>
            <w:tcW w:w="4153" w:type="dxa"/>
            <w:shd w:val="clear" w:color="auto" w:fill="auto"/>
          </w:tcPr>
          <w:p w:rsidR="0021059C" w:rsidRPr="007E38DD" w:rsidRDefault="00574CC6" w:rsidP="00FE0BCD">
            <w:pPr>
              <w:autoSpaceDE w:val="0"/>
              <w:autoSpaceDN w:val="0"/>
              <w:adjustRightInd w:val="0"/>
              <w:ind w:hanging="11"/>
              <w:jc w:val="center"/>
              <w:rPr>
                <w:rFonts w:ascii="Verdana" w:hAnsi="Verdana"/>
              </w:rPr>
            </w:pPr>
            <w:r>
              <w:rPr>
                <w:rFonts w:ascii="Verdana" w:hAnsi="Verdana"/>
              </w:rPr>
              <w:t>1.85</w:t>
            </w:r>
          </w:p>
        </w:tc>
      </w:tr>
      <w:tr w:rsidR="0021059C" w:rsidRPr="007E38DD" w:rsidTr="00FE0BCD">
        <w:tc>
          <w:tcPr>
            <w:tcW w:w="4183" w:type="dxa"/>
            <w:shd w:val="clear" w:color="auto" w:fill="auto"/>
          </w:tcPr>
          <w:p w:rsidR="0021059C" w:rsidRPr="007E38DD" w:rsidRDefault="00574CC6" w:rsidP="00FE0BCD">
            <w:pPr>
              <w:autoSpaceDE w:val="0"/>
              <w:autoSpaceDN w:val="0"/>
              <w:adjustRightInd w:val="0"/>
              <w:ind w:hanging="11"/>
              <w:jc w:val="center"/>
              <w:rPr>
                <w:rFonts w:ascii="Verdana" w:hAnsi="Verdana"/>
              </w:rPr>
            </w:pPr>
            <w:r>
              <w:rPr>
                <w:rFonts w:ascii="Verdana" w:hAnsi="Verdana"/>
              </w:rPr>
              <w:t>Estructura</w:t>
            </w:r>
            <w:r w:rsidR="0021059C" w:rsidRPr="007E38DD">
              <w:rPr>
                <w:rFonts w:ascii="Verdana" w:hAnsi="Verdana"/>
              </w:rPr>
              <w:t xml:space="preserve"> lado largo</w:t>
            </w:r>
          </w:p>
        </w:tc>
        <w:tc>
          <w:tcPr>
            <w:tcW w:w="4153" w:type="dxa"/>
            <w:shd w:val="clear" w:color="auto" w:fill="auto"/>
          </w:tcPr>
          <w:p w:rsidR="0021059C" w:rsidRPr="007E38DD" w:rsidRDefault="00574CC6" w:rsidP="00FE0BCD">
            <w:pPr>
              <w:autoSpaceDE w:val="0"/>
              <w:autoSpaceDN w:val="0"/>
              <w:adjustRightInd w:val="0"/>
              <w:ind w:hanging="11"/>
              <w:jc w:val="center"/>
              <w:rPr>
                <w:rFonts w:ascii="Verdana" w:hAnsi="Verdana"/>
              </w:rPr>
            </w:pPr>
            <w:r>
              <w:rPr>
                <w:rFonts w:ascii="Verdana" w:hAnsi="Verdana"/>
              </w:rPr>
              <w:t>0.35</w:t>
            </w:r>
          </w:p>
        </w:tc>
      </w:tr>
    </w:tbl>
    <w:p w:rsidR="0021059C" w:rsidRDefault="0021059C" w:rsidP="00194AEA">
      <w:pPr>
        <w:autoSpaceDE w:val="0"/>
        <w:autoSpaceDN w:val="0"/>
        <w:adjustRightInd w:val="0"/>
        <w:ind w:left="840" w:firstLine="11"/>
        <w:jc w:val="both"/>
        <w:rPr>
          <w:rFonts w:ascii="Verdana" w:hAnsi="Verdana"/>
          <w:bCs/>
          <w:color w:val="000000"/>
        </w:rPr>
      </w:pPr>
    </w:p>
    <w:p w:rsidR="00194AEA" w:rsidRDefault="00194AEA" w:rsidP="00036C52">
      <w:pPr>
        <w:autoSpaceDE w:val="0"/>
        <w:autoSpaceDN w:val="0"/>
        <w:adjustRightInd w:val="0"/>
        <w:ind w:left="840"/>
        <w:jc w:val="both"/>
        <w:rPr>
          <w:rFonts w:ascii="Verdana" w:hAnsi="Verdana"/>
          <w:bCs/>
          <w:color w:val="000000"/>
        </w:rPr>
      </w:pPr>
    </w:p>
    <w:p w:rsidR="00194AEA" w:rsidRPr="000D3CB0" w:rsidRDefault="00194AEA" w:rsidP="00036C52">
      <w:pPr>
        <w:autoSpaceDE w:val="0"/>
        <w:autoSpaceDN w:val="0"/>
        <w:adjustRightInd w:val="0"/>
        <w:ind w:left="840"/>
        <w:jc w:val="both"/>
        <w:rPr>
          <w:rFonts w:ascii="Verdana" w:hAnsi="Verdana"/>
          <w:bCs/>
          <w:color w:val="000000"/>
        </w:rPr>
      </w:pPr>
    </w:p>
    <w:p w:rsidR="00036C52" w:rsidRDefault="00036C52" w:rsidP="00036C52">
      <w:pPr>
        <w:autoSpaceDE w:val="0"/>
        <w:autoSpaceDN w:val="0"/>
        <w:adjustRightInd w:val="0"/>
        <w:ind w:left="840" w:firstLine="11"/>
        <w:jc w:val="both"/>
        <w:rPr>
          <w:rFonts w:ascii="Verdana" w:hAnsi="Verdana"/>
          <w:bCs/>
          <w:color w:val="000000"/>
        </w:rPr>
      </w:pPr>
    </w:p>
    <w:p w:rsidR="00BB1A57" w:rsidRDefault="00BB1A57" w:rsidP="00036C52">
      <w:pPr>
        <w:autoSpaceDE w:val="0"/>
        <w:autoSpaceDN w:val="0"/>
        <w:adjustRightInd w:val="0"/>
        <w:ind w:left="840" w:firstLine="11"/>
        <w:jc w:val="both"/>
        <w:rPr>
          <w:rFonts w:ascii="Verdana" w:hAnsi="Verdana"/>
          <w:bCs/>
          <w:color w:val="000000"/>
        </w:rPr>
      </w:pPr>
    </w:p>
    <w:p w:rsidR="00BB1A57" w:rsidRDefault="00BB1A57" w:rsidP="00036C52">
      <w:pPr>
        <w:autoSpaceDE w:val="0"/>
        <w:autoSpaceDN w:val="0"/>
        <w:adjustRightInd w:val="0"/>
        <w:ind w:left="840" w:firstLine="11"/>
        <w:jc w:val="both"/>
        <w:rPr>
          <w:rFonts w:ascii="Verdana" w:hAnsi="Verdana"/>
          <w:bCs/>
          <w:color w:val="000000"/>
        </w:rPr>
      </w:pPr>
    </w:p>
    <w:p w:rsidR="00BB1A57" w:rsidRDefault="00BB1A57" w:rsidP="00036C52">
      <w:pPr>
        <w:autoSpaceDE w:val="0"/>
        <w:autoSpaceDN w:val="0"/>
        <w:adjustRightInd w:val="0"/>
        <w:ind w:left="840" w:firstLine="11"/>
        <w:jc w:val="both"/>
        <w:rPr>
          <w:rFonts w:ascii="Verdana" w:hAnsi="Verdana"/>
          <w:bCs/>
          <w:color w:val="000000"/>
        </w:rPr>
      </w:pPr>
    </w:p>
    <w:p w:rsidR="00BB1A57" w:rsidRDefault="00BB1A57" w:rsidP="00036C52">
      <w:pPr>
        <w:autoSpaceDE w:val="0"/>
        <w:autoSpaceDN w:val="0"/>
        <w:adjustRightInd w:val="0"/>
        <w:ind w:left="840" w:firstLine="11"/>
        <w:jc w:val="both"/>
        <w:rPr>
          <w:rFonts w:ascii="Verdana" w:hAnsi="Verdana"/>
          <w:bCs/>
          <w:color w:val="000000"/>
        </w:rPr>
      </w:pPr>
    </w:p>
    <w:p w:rsidR="00BB1A57" w:rsidRDefault="00BB1A57" w:rsidP="00036C52">
      <w:pPr>
        <w:autoSpaceDE w:val="0"/>
        <w:autoSpaceDN w:val="0"/>
        <w:adjustRightInd w:val="0"/>
        <w:ind w:left="840" w:firstLine="11"/>
        <w:jc w:val="both"/>
        <w:rPr>
          <w:rFonts w:ascii="Verdana" w:hAnsi="Verdana"/>
          <w:bCs/>
          <w:color w:val="000000"/>
        </w:rPr>
      </w:pPr>
    </w:p>
    <w:p w:rsidR="00BB1A57" w:rsidRDefault="00BB1A57"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574CC6" w:rsidRDefault="00574CC6" w:rsidP="00036C52">
      <w:pPr>
        <w:autoSpaceDE w:val="0"/>
        <w:autoSpaceDN w:val="0"/>
        <w:adjustRightInd w:val="0"/>
        <w:ind w:left="840" w:firstLine="11"/>
        <w:jc w:val="both"/>
        <w:rPr>
          <w:rFonts w:ascii="Verdana" w:hAnsi="Verdana"/>
          <w:bCs/>
          <w:color w:val="000000"/>
        </w:rPr>
      </w:pPr>
    </w:p>
    <w:p w:rsidR="00BB1A57" w:rsidRPr="000D3CB0" w:rsidRDefault="00BB1A57" w:rsidP="00036C52">
      <w:pPr>
        <w:autoSpaceDE w:val="0"/>
        <w:autoSpaceDN w:val="0"/>
        <w:adjustRightInd w:val="0"/>
        <w:ind w:left="840" w:firstLine="11"/>
        <w:jc w:val="both"/>
        <w:rPr>
          <w:rFonts w:ascii="Verdana" w:hAnsi="Verdana"/>
          <w:bCs/>
          <w:color w:val="000000"/>
        </w:rPr>
      </w:pPr>
    </w:p>
    <w:p w:rsidR="00036C52" w:rsidRPr="000D3CB0" w:rsidRDefault="00036C52" w:rsidP="00036C52">
      <w:pPr>
        <w:pStyle w:val="Ttulo1"/>
        <w:numPr>
          <w:ilvl w:val="0"/>
          <w:numId w:val="1"/>
        </w:numPr>
        <w:tabs>
          <w:tab w:val="num" w:pos="840"/>
        </w:tabs>
        <w:rPr>
          <w:color w:val="0000FF"/>
        </w:rPr>
      </w:pPr>
      <w:bookmarkStart w:id="70" w:name="_Toc93465352"/>
      <w:bookmarkStart w:id="71" w:name="_Toc107542727"/>
      <w:r>
        <w:rPr>
          <w:color w:val="0000FF"/>
        </w:rPr>
        <w:t xml:space="preserve">      </w:t>
      </w:r>
      <w:bookmarkStart w:id="72" w:name="_Toc378584167"/>
      <w:r w:rsidRPr="000D3CB0">
        <w:rPr>
          <w:color w:val="0000FF"/>
        </w:rPr>
        <w:t>RECOMENDACIONES</w:t>
      </w:r>
      <w:bookmarkEnd w:id="70"/>
      <w:bookmarkEnd w:id="71"/>
      <w:bookmarkEnd w:id="72"/>
    </w:p>
    <w:p w:rsidR="00036C52" w:rsidRDefault="00036C52" w:rsidP="00036C52">
      <w:pPr>
        <w:autoSpaceDE w:val="0"/>
        <w:autoSpaceDN w:val="0"/>
        <w:adjustRightInd w:val="0"/>
        <w:ind w:left="840"/>
        <w:jc w:val="both"/>
        <w:rPr>
          <w:rFonts w:ascii="Verdana" w:hAnsi="Verdana"/>
          <w:bCs/>
          <w:color w:val="000000"/>
          <w:highlight w:val="yellow"/>
        </w:rPr>
      </w:pPr>
    </w:p>
    <w:p w:rsidR="00036C52" w:rsidRDefault="00036C52" w:rsidP="00036C52">
      <w:pPr>
        <w:autoSpaceDE w:val="0"/>
        <w:autoSpaceDN w:val="0"/>
        <w:adjustRightInd w:val="0"/>
        <w:ind w:left="840"/>
        <w:jc w:val="both"/>
        <w:rPr>
          <w:rFonts w:ascii="Verdana" w:hAnsi="Verdana"/>
          <w:bCs/>
          <w:color w:val="000000"/>
          <w:highlight w:val="yellow"/>
        </w:rPr>
      </w:pPr>
    </w:p>
    <w:p w:rsidR="00036C52" w:rsidRPr="00FC344A" w:rsidRDefault="00036C52" w:rsidP="00036C52">
      <w:pPr>
        <w:autoSpaceDE w:val="0"/>
        <w:autoSpaceDN w:val="0"/>
        <w:adjustRightInd w:val="0"/>
        <w:ind w:left="840"/>
        <w:jc w:val="both"/>
        <w:rPr>
          <w:rFonts w:ascii="Verdana" w:hAnsi="Verdana"/>
        </w:rPr>
      </w:pPr>
      <w:r w:rsidRPr="00FC344A">
        <w:rPr>
          <w:rFonts w:ascii="Verdana" w:hAnsi="Verdana"/>
        </w:rPr>
        <w:t>Como respuesta al diagnóstico debe construirse nuevos</w:t>
      </w:r>
      <w:r w:rsidR="00194AEA">
        <w:rPr>
          <w:rFonts w:ascii="Verdana" w:hAnsi="Verdana"/>
        </w:rPr>
        <w:t xml:space="preserve"> elementos estructurales (vigas</w:t>
      </w:r>
      <w:r w:rsidRPr="00FC344A">
        <w:rPr>
          <w:rFonts w:ascii="Verdana" w:hAnsi="Verdana"/>
        </w:rPr>
        <w:t>) que disminuyan la vulnerabilidad de los elementos estructurales.</w:t>
      </w:r>
    </w:p>
    <w:p w:rsidR="00036C52" w:rsidRDefault="00036C52" w:rsidP="00036C52">
      <w:pPr>
        <w:autoSpaceDE w:val="0"/>
        <w:autoSpaceDN w:val="0"/>
        <w:adjustRightInd w:val="0"/>
        <w:ind w:left="840"/>
        <w:jc w:val="both"/>
        <w:rPr>
          <w:rFonts w:ascii="Verdana" w:hAnsi="Verdana"/>
          <w:bCs/>
          <w:color w:val="000000"/>
        </w:rPr>
      </w:pPr>
    </w:p>
    <w:p w:rsidR="004777CD" w:rsidRDefault="004777CD" w:rsidP="004777CD">
      <w:pPr>
        <w:autoSpaceDE w:val="0"/>
        <w:autoSpaceDN w:val="0"/>
        <w:adjustRightInd w:val="0"/>
        <w:ind w:left="840"/>
        <w:jc w:val="both"/>
        <w:rPr>
          <w:rFonts w:ascii="Verdana" w:hAnsi="Verdana"/>
          <w:bCs/>
          <w:color w:val="000000"/>
        </w:rPr>
      </w:pPr>
      <w:r>
        <w:rPr>
          <w:rFonts w:ascii="Verdana" w:hAnsi="Verdana"/>
          <w:bCs/>
          <w:color w:val="000000"/>
        </w:rPr>
        <w:t xml:space="preserve">Se debe inyectar las fisuras de las vigas con </w:t>
      </w:r>
      <w:proofErr w:type="spellStart"/>
      <w:r>
        <w:rPr>
          <w:rFonts w:ascii="Verdana" w:hAnsi="Verdana"/>
          <w:bCs/>
          <w:color w:val="000000"/>
        </w:rPr>
        <w:t>sikadur</w:t>
      </w:r>
      <w:proofErr w:type="spellEnd"/>
      <w:r>
        <w:rPr>
          <w:rFonts w:ascii="Verdana" w:hAnsi="Verdana"/>
          <w:bCs/>
          <w:color w:val="000000"/>
        </w:rPr>
        <w:t xml:space="preserve"> 35</w:t>
      </w:r>
      <w:r w:rsidR="00574CC6">
        <w:rPr>
          <w:rFonts w:ascii="Verdana" w:hAnsi="Verdana"/>
          <w:bCs/>
          <w:color w:val="000000"/>
        </w:rPr>
        <w:t xml:space="preserve"> Hi-</w:t>
      </w:r>
      <w:proofErr w:type="spellStart"/>
      <w:r w:rsidR="00574CC6">
        <w:rPr>
          <w:rFonts w:ascii="Verdana" w:hAnsi="Verdana"/>
          <w:bCs/>
          <w:color w:val="000000"/>
        </w:rPr>
        <w:t>Mod</w:t>
      </w:r>
      <w:proofErr w:type="spellEnd"/>
      <w:r w:rsidR="00574CC6">
        <w:rPr>
          <w:rFonts w:ascii="Verdana" w:hAnsi="Verdana"/>
          <w:bCs/>
          <w:color w:val="000000"/>
        </w:rPr>
        <w:t xml:space="preserve"> LV,</w:t>
      </w:r>
      <w:r>
        <w:rPr>
          <w:rFonts w:ascii="Verdana" w:hAnsi="Verdana"/>
          <w:bCs/>
          <w:color w:val="000000"/>
        </w:rPr>
        <w:t xml:space="preserve"> adicional a esto se debe colocar un refuerzo en fibra de carbono para mejorar la deficiencia de acero por torsión que presentan estas vigas.</w:t>
      </w:r>
    </w:p>
    <w:p w:rsidR="00574CC6" w:rsidRDefault="00574CC6" w:rsidP="004777CD">
      <w:pPr>
        <w:autoSpaceDE w:val="0"/>
        <w:autoSpaceDN w:val="0"/>
        <w:adjustRightInd w:val="0"/>
        <w:ind w:left="840"/>
        <w:jc w:val="both"/>
        <w:rPr>
          <w:rFonts w:ascii="Verdana" w:hAnsi="Verdana"/>
          <w:bCs/>
          <w:color w:val="000000"/>
        </w:rPr>
      </w:pPr>
    </w:p>
    <w:p w:rsidR="00574CC6" w:rsidRDefault="00574CC6" w:rsidP="00574CC6">
      <w:pPr>
        <w:autoSpaceDE w:val="0"/>
        <w:autoSpaceDN w:val="0"/>
        <w:adjustRightInd w:val="0"/>
        <w:ind w:left="840"/>
        <w:jc w:val="both"/>
        <w:rPr>
          <w:rFonts w:ascii="Verdana" w:hAnsi="Verdana"/>
        </w:rPr>
      </w:pPr>
      <w:r>
        <w:rPr>
          <w:rFonts w:ascii="Verdana" w:hAnsi="Verdana"/>
        </w:rPr>
        <w:t>Se debe prolongar las columnas existentes con el fin de aumentar la rigidez en el sentido más débil (mejorar derivas)</w:t>
      </w:r>
    </w:p>
    <w:p w:rsidR="004777CD" w:rsidRDefault="004777CD" w:rsidP="00574CC6">
      <w:pPr>
        <w:autoSpaceDE w:val="0"/>
        <w:autoSpaceDN w:val="0"/>
        <w:adjustRightInd w:val="0"/>
        <w:jc w:val="both"/>
        <w:rPr>
          <w:rFonts w:ascii="Verdana" w:hAnsi="Verdana"/>
          <w:bCs/>
          <w:color w:val="000000"/>
        </w:rPr>
      </w:pPr>
    </w:p>
    <w:p w:rsidR="00574CC6" w:rsidRPr="00FC344A" w:rsidRDefault="00574CC6" w:rsidP="00574CC6">
      <w:pPr>
        <w:autoSpaceDE w:val="0"/>
        <w:autoSpaceDN w:val="0"/>
        <w:adjustRightInd w:val="0"/>
        <w:jc w:val="both"/>
        <w:rPr>
          <w:rFonts w:ascii="Verdana" w:hAnsi="Verdana"/>
          <w:bCs/>
          <w:color w:val="000000"/>
        </w:rPr>
      </w:pPr>
    </w:p>
    <w:p w:rsidR="00036C52" w:rsidRDefault="00036C52" w:rsidP="00036C52">
      <w:pPr>
        <w:autoSpaceDE w:val="0"/>
        <w:autoSpaceDN w:val="0"/>
        <w:adjustRightInd w:val="0"/>
        <w:ind w:left="840"/>
        <w:jc w:val="both"/>
        <w:rPr>
          <w:rFonts w:ascii="Verdana" w:hAnsi="Verdana"/>
        </w:rPr>
      </w:pPr>
      <w:r w:rsidRPr="00FC344A">
        <w:rPr>
          <w:rFonts w:ascii="Verdana" w:hAnsi="Verdana"/>
          <w:bCs/>
          <w:color w:val="000000"/>
        </w:rPr>
        <w:t>La solución que se tome debe provocar el menor trauma posible a la prestación del servicio de la estructura (</w:t>
      </w:r>
      <w:r>
        <w:rPr>
          <w:rFonts w:ascii="Verdana" w:hAnsi="Verdana"/>
          <w:bCs/>
          <w:color w:val="000000"/>
        </w:rPr>
        <w:t>o</w:t>
      </w:r>
      <w:r w:rsidRPr="00FC344A">
        <w:rPr>
          <w:rFonts w:ascii="Verdana" w:hAnsi="Verdana"/>
          <w:bCs/>
          <w:color w:val="000000"/>
        </w:rPr>
        <w:t xml:space="preserve">peración). </w:t>
      </w:r>
      <w:r w:rsidRPr="00FC344A">
        <w:rPr>
          <w:rFonts w:ascii="Verdana" w:hAnsi="Verdana"/>
        </w:rPr>
        <w:t>El tipo de modificación debe definirse de acuerdo con A.10.4</w:t>
      </w:r>
    </w:p>
    <w:p w:rsidR="004777CD" w:rsidRDefault="004777CD" w:rsidP="00574CC6">
      <w:pPr>
        <w:autoSpaceDE w:val="0"/>
        <w:autoSpaceDN w:val="0"/>
        <w:adjustRightInd w:val="0"/>
        <w:jc w:val="both"/>
        <w:rPr>
          <w:rFonts w:ascii="Verdana" w:hAnsi="Verdana"/>
        </w:rPr>
      </w:pPr>
    </w:p>
    <w:p w:rsidR="004777CD" w:rsidRDefault="004777CD" w:rsidP="00036C52">
      <w:pPr>
        <w:autoSpaceDE w:val="0"/>
        <w:autoSpaceDN w:val="0"/>
        <w:adjustRightInd w:val="0"/>
        <w:ind w:left="840"/>
        <w:jc w:val="both"/>
        <w:rPr>
          <w:rFonts w:ascii="Verdana" w:hAnsi="Verdana"/>
        </w:rPr>
      </w:pPr>
    </w:p>
    <w:p w:rsidR="004777CD" w:rsidRPr="00FC344A" w:rsidRDefault="004777CD" w:rsidP="00036C52">
      <w:pPr>
        <w:autoSpaceDE w:val="0"/>
        <w:autoSpaceDN w:val="0"/>
        <w:adjustRightInd w:val="0"/>
        <w:ind w:left="840"/>
        <w:jc w:val="both"/>
        <w:rPr>
          <w:rFonts w:ascii="Verdana" w:hAnsi="Verdana"/>
          <w:bCs/>
          <w:color w:val="000000"/>
        </w:rPr>
      </w:pPr>
    </w:p>
    <w:p w:rsidR="00036C52" w:rsidRPr="00FC344A" w:rsidRDefault="00036C52" w:rsidP="00036C52">
      <w:pPr>
        <w:autoSpaceDE w:val="0"/>
        <w:autoSpaceDN w:val="0"/>
        <w:adjustRightInd w:val="0"/>
        <w:ind w:left="840"/>
        <w:jc w:val="both"/>
        <w:rPr>
          <w:rFonts w:ascii="Verdana" w:hAnsi="Verdana"/>
        </w:rPr>
      </w:pPr>
    </w:p>
    <w:p w:rsidR="00036C52" w:rsidRDefault="00036C52" w:rsidP="00036C52">
      <w:pPr>
        <w:rPr>
          <w:rFonts w:ascii="Verdana" w:hAnsi="Verdana"/>
          <w:color w:val="0000FF"/>
        </w:rPr>
        <w:sectPr w:rsidR="00036C52" w:rsidSect="00BB1A57">
          <w:headerReference w:type="first" r:id="rId36"/>
          <w:pgSz w:w="12242" w:h="15842" w:code="1"/>
          <w:pgMar w:top="2268" w:right="1701" w:bottom="1134" w:left="1701" w:header="720" w:footer="851" w:gutter="0"/>
          <w:cols w:space="720"/>
          <w:titlePg/>
          <w:docGrid w:linePitch="326"/>
        </w:sectPr>
      </w:pPr>
    </w:p>
    <w:p w:rsidR="005E7938" w:rsidRDefault="005E7938" w:rsidP="00515C6C">
      <w:pPr>
        <w:spacing w:line="240" w:lineRule="atLeast"/>
        <w:jc w:val="both"/>
        <w:rPr>
          <w:rFonts w:ascii="Verdana" w:hAnsi="Verdana"/>
          <w:color w:val="0000FF"/>
        </w:rPr>
      </w:pPr>
    </w:p>
    <w:p w:rsidR="005E7938" w:rsidRDefault="005E7938" w:rsidP="00515C6C">
      <w:pPr>
        <w:spacing w:line="240" w:lineRule="atLeast"/>
        <w:jc w:val="both"/>
        <w:rPr>
          <w:rFonts w:ascii="Verdana" w:hAnsi="Verdana"/>
          <w:color w:val="0000FF"/>
        </w:rPr>
      </w:pPr>
    </w:p>
    <w:p w:rsidR="005E7938" w:rsidRDefault="005E7938" w:rsidP="00515C6C">
      <w:pPr>
        <w:spacing w:line="240" w:lineRule="atLeast"/>
        <w:jc w:val="both"/>
        <w:rPr>
          <w:rFonts w:ascii="Verdana" w:hAnsi="Verdana"/>
          <w:color w:val="0000FF"/>
        </w:rPr>
      </w:pPr>
    </w:p>
    <w:p w:rsidR="005E7938" w:rsidRDefault="005E7938" w:rsidP="00515C6C">
      <w:pPr>
        <w:spacing w:line="240" w:lineRule="atLeast"/>
        <w:jc w:val="both"/>
        <w:rPr>
          <w:rFonts w:ascii="Verdana" w:hAnsi="Verdana"/>
          <w:color w:val="0000FF"/>
        </w:rPr>
      </w:pPr>
    </w:p>
    <w:p w:rsidR="005E7938" w:rsidRPr="001F0DDD" w:rsidRDefault="005E7938" w:rsidP="00515C6C">
      <w:pPr>
        <w:spacing w:line="240" w:lineRule="atLeast"/>
        <w:jc w:val="both"/>
        <w:rPr>
          <w:rFonts w:ascii="Verdana" w:hAnsi="Verdana"/>
          <w:color w:val="0000FF"/>
        </w:rPr>
      </w:pPr>
    </w:p>
    <w:sectPr w:rsidR="005E7938" w:rsidRPr="001F0DDD" w:rsidSect="004321E2">
      <w:footerReference w:type="default" r:id="rId37"/>
      <w:pgSz w:w="12242" w:h="15842" w:code="1"/>
      <w:pgMar w:top="1134" w:right="1701" w:bottom="2268" w:left="1701" w:header="720" w:footer="851"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2DF5" w:rsidRDefault="00F42DF5">
      <w:r>
        <w:separator/>
      </w:r>
    </w:p>
  </w:endnote>
  <w:endnote w:type="continuationSeparator" w:id="0">
    <w:p w:rsidR="00F42DF5" w:rsidRDefault="00F42D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wis721 BlkEx BT">
    <w:panose1 w:val="020B0907040502030204"/>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010B" w:rsidRDefault="00CD010B" w:rsidP="00B519C3">
    <w:pPr>
      <w:pStyle w:val="Textodebloque"/>
      <w:framePr w:wrap="around" w:vAnchor="text" w:hAnchor="margin" w:xAlign="right" w:y="1"/>
    </w:pPr>
    <w:r>
      <w:fldChar w:fldCharType="begin"/>
    </w:r>
    <w:r>
      <w:instrText xml:space="preserve">PAGE  </w:instrText>
    </w:r>
    <w:r>
      <w:fldChar w:fldCharType="end"/>
    </w:r>
  </w:p>
  <w:p w:rsidR="00CD010B" w:rsidRDefault="00CD010B" w:rsidP="00B23CC4">
    <w:pPr>
      <w:pStyle w:val="Textodebloqu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010B" w:rsidRPr="00B23CC4" w:rsidRDefault="00CD010B" w:rsidP="00606B8F">
    <w:pPr>
      <w:pStyle w:val="Textodebloque"/>
      <w:framePr w:w="1711" w:h="191" w:hRule="exact" w:wrap="around" w:vAnchor="text" w:hAnchor="page" w:x="9511" w:y="87"/>
      <w:jc w:val="center"/>
      <w:rPr>
        <w:rFonts w:ascii="Verdana" w:hAnsi="Verdana"/>
        <w:sz w:val="16"/>
        <w:szCs w:val="16"/>
      </w:rPr>
    </w:pPr>
    <w:r w:rsidRPr="00B23CC4">
      <w:rPr>
        <w:rFonts w:ascii="Verdana" w:hAnsi="Verdana"/>
        <w:sz w:val="16"/>
        <w:szCs w:val="16"/>
      </w:rPr>
      <w:fldChar w:fldCharType="begin"/>
    </w:r>
    <w:r w:rsidRPr="00B23CC4">
      <w:rPr>
        <w:rFonts w:ascii="Verdana" w:hAnsi="Verdana"/>
        <w:sz w:val="16"/>
        <w:szCs w:val="16"/>
      </w:rPr>
      <w:instrText xml:space="preserve">PAGE  </w:instrText>
    </w:r>
    <w:r w:rsidRPr="00B23CC4">
      <w:rPr>
        <w:rFonts w:ascii="Verdana" w:hAnsi="Verdana"/>
        <w:sz w:val="16"/>
        <w:szCs w:val="16"/>
      </w:rPr>
      <w:fldChar w:fldCharType="separate"/>
    </w:r>
    <w:r w:rsidR="00402C97">
      <w:rPr>
        <w:rFonts w:ascii="Verdana" w:hAnsi="Verdana"/>
        <w:noProof/>
        <w:sz w:val="16"/>
        <w:szCs w:val="16"/>
      </w:rPr>
      <w:t>4</w:t>
    </w:r>
    <w:r w:rsidRPr="00B23CC4">
      <w:rPr>
        <w:rFonts w:ascii="Verdana" w:hAnsi="Verdana"/>
        <w:sz w:val="16"/>
        <w:szCs w:val="16"/>
      </w:rPr>
      <w:fldChar w:fldCharType="end"/>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46"/>
      <w:gridCol w:w="1859"/>
    </w:tblGrid>
    <w:tr w:rsidR="00CD010B" w:rsidTr="00D95EF1">
      <w:trPr>
        <w:cantSplit/>
        <w:trHeight w:hRule="exact" w:val="426"/>
        <w:jc w:val="center"/>
      </w:trPr>
      <w:tc>
        <w:tcPr>
          <w:tcW w:w="8946" w:type="dxa"/>
          <w:vAlign w:val="center"/>
        </w:tcPr>
        <w:p w:rsidR="00CD010B" w:rsidRPr="001C24D1" w:rsidRDefault="00CD010B" w:rsidP="005E5B00">
          <w:pPr>
            <w:pStyle w:val="Textodebloque"/>
            <w:ind w:left="-70" w:right="-70"/>
            <w:jc w:val="center"/>
            <w:rPr>
              <w:rFonts w:ascii="Verdana" w:hAnsi="Verdana"/>
              <w:sz w:val="16"/>
              <w:szCs w:val="16"/>
            </w:rPr>
          </w:pPr>
          <w:r w:rsidRPr="001C24D1">
            <w:rPr>
              <w:rFonts w:ascii="Verdana" w:hAnsi="Verdana"/>
              <w:sz w:val="16"/>
              <w:szCs w:val="16"/>
            </w:rPr>
            <w:t>Proyecto</w:t>
          </w:r>
        </w:p>
      </w:tc>
      <w:tc>
        <w:tcPr>
          <w:tcW w:w="1859" w:type="dxa"/>
          <w:vAlign w:val="center"/>
        </w:tcPr>
        <w:p w:rsidR="00CD010B" w:rsidRPr="001C24D1" w:rsidRDefault="00CD010B" w:rsidP="005E5B00">
          <w:pPr>
            <w:pStyle w:val="Textodebloque"/>
            <w:ind w:left="-70" w:right="-70"/>
            <w:jc w:val="center"/>
            <w:rPr>
              <w:rFonts w:ascii="Verdana" w:hAnsi="Verdana"/>
              <w:sz w:val="16"/>
              <w:szCs w:val="16"/>
            </w:rPr>
          </w:pPr>
        </w:p>
      </w:tc>
    </w:tr>
    <w:tr w:rsidR="00CD010B" w:rsidTr="00D95EF1">
      <w:trPr>
        <w:cantSplit/>
        <w:trHeight w:hRule="exact" w:val="1046"/>
        <w:jc w:val="center"/>
      </w:trPr>
      <w:tc>
        <w:tcPr>
          <w:tcW w:w="8946" w:type="dxa"/>
          <w:vAlign w:val="center"/>
        </w:tcPr>
        <w:p w:rsidR="00CD010B" w:rsidRPr="00685052" w:rsidRDefault="00CD010B" w:rsidP="009930A8">
          <w:pPr>
            <w:jc w:val="center"/>
            <w:rPr>
              <w:rFonts w:ascii="Verdana" w:hAnsi="Verdana"/>
              <w:sz w:val="16"/>
              <w:szCs w:val="16"/>
              <w:lang w:val="es-ES_tradnl"/>
            </w:rPr>
          </w:pPr>
          <w:r w:rsidRPr="00685052">
            <w:rPr>
              <w:rFonts w:ascii="Verdana" w:hAnsi="Verdana"/>
              <w:sz w:val="16"/>
              <w:szCs w:val="16"/>
            </w:rPr>
            <w:t xml:space="preserve">SERVICIO DE CONSULTORÍA DE ESTUDIOS DE VULNERABILIDAD SISMICA </w:t>
          </w:r>
          <w:r>
            <w:rPr>
              <w:rFonts w:ascii="Verdana" w:hAnsi="Verdana"/>
              <w:sz w:val="16"/>
              <w:szCs w:val="16"/>
            </w:rPr>
            <w:t>DE LA RAMPA DE BELLAS ARTES DE LA UNIVERSIDAD TECNOLOGICA DE PEREIRA</w:t>
          </w:r>
          <w:r w:rsidRPr="00685052">
            <w:rPr>
              <w:rFonts w:ascii="Verdana" w:hAnsi="Verdana"/>
              <w:sz w:val="16"/>
              <w:szCs w:val="16"/>
            </w:rPr>
            <w:t>.</w:t>
          </w:r>
        </w:p>
        <w:p w:rsidR="00CD010B" w:rsidRPr="00685052" w:rsidRDefault="00CD010B" w:rsidP="005E5B00">
          <w:pPr>
            <w:pStyle w:val="Textodebloque"/>
            <w:ind w:left="-70"/>
            <w:jc w:val="center"/>
            <w:rPr>
              <w:rFonts w:ascii="Verdana" w:hAnsi="Verdana"/>
              <w:sz w:val="16"/>
              <w:szCs w:val="16"/>
            </w:rPr>
          </w:pPr>
        </w:p>
      </w:tc>
      <w:tc>
        <w:tcPr>
          <w:tcW w:w="1859" w:type="dxa"/>
          <w:vAlign w:val="center"/>
        </w:tcPr>
        <w:p w:rsidR="00CD010B" w:rsidRPr="001C24D1" w:rsidRDefault="00CD010B" w:rsidP="0003553C">
          <w:pPr>
            <w:pStyle w:val="Textodebloque"/>
            <w:ind w:left="-70" w:right="-70"/>
            <w:jc w:val="center"/>
            <w:rPr>
              <w:rFonts w:ascii="Verdana" w:hAnsi="Verdana"/>
              <w:sz w:val="16"/>
              <w:szCs w:val="16"/>
            </w:rPr>
          </w:pPr>
          <w:r>
            <w:rPr>
              <w:rFonts w:ascii="Verdana" w:hAnsi="Verdana"/>
              <w:sz w:val="16"/>
              <w:szCs w:val="16"/>
            </w:rPr>
            <w:t>12-2013</w:t>
          </w:r>
        </w:p>
      </w:tc>
    </w:tr>
  </w:tbl>
  <w:p w:rsidR="00CD010B" w:rsidRDefault="00CD010B" w:rsidP="0013307C">
    <w:pPr>
      <w:jc w:val="center"/>
      <w:rPr>
        <w:rFonts w:ascii="Verdana" w:hAnsi="Verdana"/>
        <w:sz w:val="14"/>
        <w:szCs w:val="1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46"/>
      <w:gridCol w:w="1859"/>
    </w:tblGrid>
    <w:tr w:rsidR="00CD010B" w:rsidTr="00FE0BCD">
      <w:trPr>
        <w:cantSplit/>
        <w:trHeight w:hRule="exact" w:val="426"/>
        <w:jc w:val="center"/>
      </w:trPr>
      <w:tc>
        <w:tcPr>
          <w:tcW w:w="8946" w:type="dxa"/>
          <w:vAlign w:val="center"/>
        </w:tcPr>
        <w:p w:rsidR="00CD010B" w:rsidRPr="00B23CC4" w:rsidRDefault="00CD010B" w:rsidP="00281893">
          <w:pPr>
            <w:pStyle w:val="Textodebloque"/>
            <w:jc w:val="center"/>
            <w:rPr>
              <w:rFonts w:ascii="Verdana" w:hAnsi="Verdana"/>
              <w:sz w:val="16"/>
              <w:szCs w:val="16"/>
            </w:rPr>
          </w:pPr>
          <w:r w:rsidRPr="001C24D1">
            <w:rPr>
              <w:rFonts w:ascii="Verdana" w:hAnsi="Verdana"/>
              <w:sz w:val="16"/>
              <w:szCs w:val="16"/>
            </w:rPr>
            <w:t>Proyecto</w:t>
          </w:r>
        </w:p>
        <w:p w:rsidR="00CD010B" w:rsidRPr="001C24D1" w:rsidRDefault="00CD010B" w:rsidP="00281893">
          <w:pPr>
            <w:pStyle w:val="Textodebloque"/>
            <w:ind w:left="0" w:right="-70"/>
            <w:rPr>
              <w:rFonts w:ascii="Verdana" w:hAnsi="Verdana"/>
              <w:sz w:val="16"/>
              <w:szCs w:val="16"/>
            </w:rPr>
          </w:pPr>
        </w:p>
      </w:tc>
      <w:tc>
        <w:tcPr>
          <w:tcW w:w="1859" w:type="dxa"/>
          <w:vAlign w:val="center"/>
        </w:tcPr>
        <w:p w:rsidR="00CD010B" w:rsidRPr="001C24D1" w:rsidRDefault="00CD010B" w:rsidP="00FE0BCD">
          <w:pPr>
            <w:pStyle w:val="Textodebloque"/>
            <w:ind w:left="-70" w:right="-70"/>
            <w:jc w:val="center"/>
            <w:rPr>
              <w:rFonts w:ascii="Verdana" w:hAnsi="Verdana"/>
              <w:sz w:val="16"/>
              <w:szCs w:val="16"/>
            </w:rPr>
          </w:pPr>
        </w:p>
      </w:tc>
    </w:tr>
    <w:tr w:rsidR="00CD010B" w:rsidTr="00FE0BCD">
      <w:trPr>
        <w:cantSplit/>
        <w:trHeight w:hRule="exact" w:val="1046"/>
        <w:jc w:val="center"/>
      </w:trPr>
      <w:tc>
        <w:tcPr>
          <w:tcW w:w="8946" w:type="dxa"/>
          <w:vAlign w:val="center"/>
        </w:tcPr>
        <w:p w:rsidR="00CD010B" w:rsidRPr="00685052" w:rsidRDefault="00CD010B" w:rsidP="00FE0BCD">
          <w:pPr>
            <w:jc w:val="both"/>
            <w:rPr>
              <w:rFonts w:ascii="Verdana" w:hAnsi="Verdana"/>
              <w:sz w:val="16"/>
              <w:szCs w:val="16"/>
              <w:lang w:val="es-ES_tradnl"/>
            </w:rPr>
          </w:pPr>
          <w:r w:rsidRPr="00685052">
            <w:rPr>
              <w:rFonts w:ascii="Verdana" w:hAnsi="Verdana"/>
              <w:sz w:val="16"/>
              <w:szCs w:val="16"/>
            </w:rPr>
            <w:t xml:space="preserve">SERVICIO DE CONSULTORÍA DE ESTUDIOS DE VULNERABILIDAD SISMICA </w:t>
          </w:r>
          <w:r>
            <w:rPr>
              <w:rFonts w:ascii="Verdana" w:hAnsi="Verdana"/>
              <w:sz w:val="16"/>
              <w:szCs w:val="16"/>
            </w:rPr>
            <w:t>DE LA RAMPA DE BELLAS ARTES DE LA UNIVERSIDAD TECNOLOGICA DE PEREIRA</w:t>
          </w:r>
          <w:r w:rsidRPr="00685052">
            <w:rPr>
              <w:rFonts w:ascii="Verdana" w:hAnsi="Verdana"/>
              <w:sz w:val="16"/>
              <w:szCs w:val="16"/>
            </w:rPr>
            <w:t>.</w:t>
          </w:r>
        </w:p>
        <w:p w:rsidR="00CD010B" w:rsidRPr="00685052" w:rsidRDefault="00CD010B" w:rsidP="00FE0BCD">
          <w:pPr>
            <w:pStyle w:val="Textodebloque"/>
            <w:ind w:left="-70"/>
            <w:jc w:val="center"/>
            <w:rPr>
              <w:rFonts w:ascii="Verdana" w:hAnsi="Verdana"/>
              <w:sz w:val="16"/>
              <w:szCs w:val="16"/>
            </w:rPr>
          </w:pPr>
        </w:p>
      </w:tc>
      <w:tc>
        <w:tcPr>
          <w:tcW w:w="1859" w:type="dxa"/>
          <w:vAlign w:val="center"/>
        </w:tcPr>
        <w:p w:rsidR="00CD010B" w:rsidRPr="001C24D1" w:rsidRDefault="00CD010B" w:rsidP="00FE0BCD">
          <w:pPr>
            <w:pStyle w:val="Textodebloque"/>
            <w:ind w:left="-70" w:right="-70"/>
            <w:jc w:val="center"/>
            <w:rPr>
              <w:rFonts w:ascii="Verdana" w:hAnsi="Verdana"/>
              <w:sz w:val="16"/>
              <w:szCs w:val="16"/>
            </w:rPr>
          </w:pPr>
          <w:r>
            <w:rPr>
              <w:rFonts w:ascii="Verdana" w:hAnsi="Verdana"/>
              <w:sz w:val="16"/>
              <w:szCs w:val="16"/>
            </w:rPr>
            <w:t>01-13</w:t>
          </w:r>
        </w:p>
      </w:tc>
    </w:tr>
  </w:tbl>
  <w:p w:rsidR="00CD010B" w:rsidRDefault="00CD010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010B" w:rsidRPr="00B23CC4" w:rsidRDefault="00CD010B" w:rsidP="004321E2">
    <w:pPr>
      <w:pStyle w:val="Textodebloque"/>
      <w:framePr w:w="1831" w:h="191" w:hRule="exact" w:wrap="around" w:vAnchor="text" w:hAnchor="page" w:x="9142" w:y="87"/>
      <w:jc w:val="center"/>
      <w:rPr>
        <w:rFonts w:ascii="Verdana" w:hAnsi="Verdana"/>
        <w:sz w:val="16"/>
        <w:szCs w:val="16"/>
      </w:rPr>
    </w:pPr>
    <w:r w:rsidRPr="00B23CC4">
      <w:rPr>
        <w:rFonts w:ascii="Verdana" w:hAnsi="Verdana"/>
        <w:sz w:val="16"/>
        <w:szCs w:val="16"/>
      </w:rPr>
      <w:fldChar w:fldCharType="begin"/>
    </w:r>
    <w:r w:rsidRPr="00B23CC4">
      <w:rPr>
        <w:rFonts w:ascii="Verdana" w:hAnsi="Verdana"/>
        <w:sz w:val="16"/>
        <w:szCs w:val="16"/>
      </w:rPr>
      <w:instrText xml:space="preserve">PAGE  </w:instrText>
    </w:r>
    <w:r w:rsidRPr="00B23CC4">
      <w:rPr>
        <w:rFonts w:ascii="Verdana" w:hAnsi="Verdana"/>
        <w:sz w:val="16"/>
        <w:szCs w:val="16"/>
      </w:rPr>
      <w:fldChar w:fldCharType="separate"/>
    </w:r>
    <w:r w:rsidR="00402C97">
      <w:rPr>
        <w:rFonts w:ascii="Verdana" w:hAnsi="Verdana"/>
        <w:noProof/>
        <w:sz w:val="16"/>
        <w:szCs w:val="16"/>
      </w:rPr>
      <w:t>35</w:t>
    </w:r>
    <w:r w:rsidRPr="00B23CC4">
      <w:rPr>
        <w:rFonts w:ascii="Verdana" w:hAnsi="Verdana"/>
        <w:sz w:val="16"/>
        <w:szCs w:val="16"/>
      </w:rPr>
      <w:fldChar w:fldCharType="end"/>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46"/>
      <w:gridCol w:w="1859"/>
    </w:tblGrid>
    <w:tr w:rsidR="00CD010B" w:rsidTr="00D95EF1">
      <w:trPr>
        <w:cantSplit/>
        <w:trHeight w:hRule="exact" w:val="426"/>
        <w:jc w:val="center"/>
      </w:trPr>
      <w:tc>
        <w:tcPr>
          <w:tcW w:w="8946" w:type="dxa"/>
          <w:vAlign w:val="center"/>
        </w:tcPr>
        <w:p w:rsidR="00CD010B" w:rsidRPr="001C24D1" w:rsidRDefault="00CD010B" w:rsidP="005E5B00">
          <w:pPr>
            <w:pStyle w:val="Textodebloque"/>
            <w:ind w:left="-70" w:right="-70"/>
            <w:jc w:val="center"/>
            <w:rPr>
              <w:rFonts w:ascii="Verdana" w:hAnsi="Verdana"/>
              <w:sz w:val="16"/>
              <w:szCs w:val="16"/>
            </w:rPr>
          </w:pPr>
          <w:r w:rsidRPr="001C24D1">
            <w:rPr>
              <w:rFonts w:ascii="Verdana" w:hAnsi="Verdana"/>
              <w:sz w:val="16"/>
              <w:szCs w:val="16"/>
            </w:rPr>
            <w:t>Proyecto</w:t>
          </w:r>
        </w:p>
      </w:tc>
      <w:tc>
        <w:tcPr>
          <w:tcW w:w="1859" w:type="dxa"/>
          <w:vAlign w:val="center"/>
        </w:tcPr>
        <w:p w:rsidR="00CD010B" w:rsidRPr="001C24D1" w:rsidRDefault="00CD010B" w:rsidP="005E5B00">
          <w:pPr>
            <w:pStyle w:val="Textodebloque"/>
            <w:ind w:left="-70" w:right="-70"/>
            <w:jc w:val="center"/>
            <w:rPr>
              <w:rFonts w:ascii="Verdana" w:hAnsi="Verdana"/>
              <w:sz w:val="16"/>
              <w:szCs w:val="16"/>
            </w:rPr>
          </w:pPr>
        </w:p>
      </w:tc>
    </w:tr>
    <w:tr w:rsidR="00CD010B" w:rsidTr="00D95EF1">
      <w:trPr>
        <w:cantSplit/>
        <w:trHeight w:hRule="exact" w:val="1046"/>
        <w:jc w:val="center"/>
      </w:trPr>
      <w:tc>
        <w:tcPr>
          <w:tcW w:w="8946" w:type="dxa"/>
          <w:vAlign w:val="center"/>
        </w:tcPr>
        <w:p w:rsidR="00CD010B" w:rsidRPr="00685052" w:rsidRDefault="00CD010B" w:rsidP="00BB1A57">
          <w:pPr>
            <w:jc w:val="center"/>
            <w:rPr>
              <w:rFonts w:ascii="Verdana" w:hAnsi="Verdana"/>
              <w:sz w:val="16"/>
              <w:szCs w:val="16"/>
              <w:lang w:val="es-ES_tradnl"/>
            </w:rPr>
          </w:pPr>
          <w:r w:rsidRPr="00685052">
            <w:rPr>
              <w:rFonts w:ascii="Verdana" w:hAnsi="Verdana"/>
              <w:sz w:val="16"/>
              <w:szCs w:val="16"/>
            </w:rPr>
            <w:t xml:space="preserve">SERVICIO DE CONSULTORÍA DE ESTUDIOS DE VULNERABILIDAD SISMICA </w:t>
          </w:r>
          <w:r>
            <w:rPr>
              <w:rFonts w:ascii="Verdana" w:hAnsi="Verdana"/>
              <w:sz w:val="16"/>
              <w:szCs w:val="16"/>
            </w:rPr>
            <w:t>DE LA RAMPA DE BELLAS ARTES DE LA UNIVERSIDAD TECNOLOGICA DE PEREIRA</w:t>
          </w:r>
          <w:r w:rsidRPr="00685052">
            <w:rPr>
              <w:rFonts w:ascii="Verdana" w:hAnsi="Verdana"/>
              <w:sz w:val="16"/>
              <w:szCs w:val="16"/>
            </w:rPr>
            <w:t>.</w:t>
          </w:r>
        </w:p>
        <w:p w:rsidR="00CD010B" w:rsidRPr="00685052" w:rsidRDefault="00CD010B" w:rsidP="005E5B00">
          <w:pPr>
            <w:pStyle w:val="Textodebloque"/>
            <w:ind w:left="-70"/>
            <w:jc w:val="center"/>
            <w:rPr>
              <w:rFonts w:ascii="Verdana" w:hAnsi="Verdana"/>
              <w:sz w:val="16"/>
              <w:szCs w:val="16"/>
            </w:rPr>
          </w:pPr>
        </w:p>
      </w:tc>
      <w:tc>
        <w:tcPr>
          <w:tcW w:w="1859" w:type="dxa"/>
          <w:vAlign w:val="center"/>
        </w:tcPr>
        <w:p w:rsidR="00CD010B" w:rsidRPr="001C24D1" w:rsidRDefault="00CD010B" w:rsidP="0003553C">
          <w:pPr>
            <w:pStyle w:val="Textodebloque"/>
            <w:ind w:left="-70" w:right="-70"/>
            <w:jc w:val="center"/>
            <w:rPr>
              <w:rFonts w:ascii="Verdana" w:hAnsi="Verdana"/>
              <w:sz w:val="16"/>
              <w:szCs w:val="16"/>
            </w:rPr>
          </w:pPr>
          <w:r>
            <w:rPr>
              <w:rFonts w:ascii="Verdana" w:hAnsi="Verdana"/>
              <w:sz w:val="16"/>
              <w:szCs w:val="16"/>
            </w:rPr>
            <w:t>01-13</w:t>
          </w:r>
        </w:p>
      </w:tc>
    </w:tr>
  </w:tbl>
  <w:p w:rsidR="00CD010B" w:rsidRDefault="00CD010B" w:rsidP="0013307C">
    <w:pPr>
      <w:jc w:val="center"/>
      <w:rPr>
        <w:rFonts w:ascii="Verdana" w:hAnsi="Verdana"/>
        <w:sz w:val="14"/>
        <w:szCs w:val="1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46"/>
      <w:gridCol w:w="1859"/>
    </w:tblGrid>
    <w:tr w:rsidR="00CD010B" w:rsidTr="00D95EF1">
      <w:trPr>
        <w:cantSplit/>
        <w:trHeight w:hRule="exact" w:val="426"/>
        <w:jc w:val="center"/>
      </w:trPr>
      <w:tc>
        <w:tcPr>
          <w:tcW w:w="8946" w:type="dxa"/>
          <w:vAlign w:val="center"/>
        </w:tcPr>
        <w:p w:rsidR="00CD010B" w:rsidRPr="001C24D1" w:rsidRDefault="00CD010B" w:rsidP="005E5B00">
          <w:pPr>
            <w:pStyle w:val="Textodebloque"/>
            <w:ind w:left="-70" w:right="-70"/>
            <w:jc w:val="center"/>
            <w:rPr>
              <w:rFonts w:ascii="Verdana" w:hAnsi="Verdana"/>
              <w:sz w:val="16"/>
              <w:szCs w:val="16"/>
            </w:rPr>
          </w:pPr>
          <w:r w:rsidRPr="001C24D1">
            <w:rPr>
              <w:rFonts w:ascii="Verdana" w:hAnsi="Verdana"/>
              <w:sz w:val="16"/>
              <w:szCs w:val="16"/>
            </w:rPr>
            <w:t>Proyecto</w:t>
          </w:r>
        </w:p>
      </w:tc>
      <w:tc>
        <w:tcPr>
          <w:tcW w:w="1859" w:type="dxa"/>
          <w:vAlign w:val="center"/>
        </w:tcPr>
        <w:p w:rsidR="00CD010B" w:rsidRPr="001C24D1" w:rsidRDefault="00CD010B" w:rsidP="005E5B00">
          <w:pPr>
            <w:pStyle w:val="Textodebloque"/>
            <w:ind w:left="-70" w:right="-70"/>
            <w:jc w:val="center"/>
            <w:rPr>
              <w:rFonts w:ascii="Verdana" w:hAnsi="Verdana"/>
              <w:sz w:val="16"/>
              <w:szCs w:val="16"/>
            </w:rPr>
          </w:pPr>
        </w:p>
      </w:tc>
    </w:tr>
    <w:tr w:rsidR="00CD010B" w:rsidTr="00D95EF1">
      <w:trPr>
        <w:cantSplit/>
        <w:trHeight w:hRule="exact" w:val="1046"/>
        <w:jc w:val="center"/>
      </w:trPr>
      <w:tc>
        <w:tcPr>
          <w:tcW w:w="8946" w:type="dxa"/>
          <w:vAlign w:val="center"/>
        </w:tcPr>
        <w:p w:rsidR="00CD010B" w:rsidRPr="00685052" w:rsidRDefault="00CD010B" w:rsidP="00685052">
          <w:pPr>
            <w:jc w:val="both"/>
            <w:rPr>
              <w:rFonts w:ascii="Verdana" w:hAnsi="Verdana"/>
              <w:sz w:val="16"/>
              <w:szCs w:val="16"/>
              <w:lang w:val="es-ES_tradnl"/>
            </w:rPr>
          </w:pPr>
          <w:r w:rsidRPr="00685052">
            <w:rPr>
              <w:rFonts w:ascii="Verdana" w:hAnsi="Verdana"/>
              <w:sz w:val="16"/>
              <w:szCs w:val="16"/>
            </w:rPr>
            <w:t>SERVICIO DE CONSULTORÍA PARA LA ACTUALIZACIÓN DE ESTUDIOS DE VULNERABILIDAD SISMICA Y REHABILITACIÓN ESTRUCTURAL DE PLANTAS DE</w:t>
          </w:r>
          <w:r w:rsidRPr="00685052">
            <w:rPr>
              <w:rFonts w:ascii="Swis721 BlkEx BT" w:hAnsi="Swis721 BlkEx BT"/>
              <w:sz w:val="16"/>
              <w:szCs w:val="16"/>
            </w:rPr>
            <w:t xml:space="preserve"> </w:t>
          </w:r>
          <w:r w:rsidRPr="00685052">
            <w:rPr>
              <w:rFonts w:ascii="Verdana" w:hAnsi="Verdana"/>
              <w:sz w:val="16"/>
              <w:szCs w:val="16"/>
            </w:rPr>
            <w:t>TRATAMIENTO, TANQUES DE ALMACENAMIENTO DE AGUA POTABLE, CANALES Y EDIFICACIONES DE LA</w:t>
          </w:r>
          <w:r w:rsidRPr="00685052">
            <w:rPr>
              <w:rFonts w:ascii="Swis721 BlkEx BT" w:hAnsi="Swis721 BlkEx BT"/>
              <w:sz w:val="16"/>
              <w:szCs w:val="16"/>
            </w:rPr>
            <w:t xml:space="preserve"> </w:t>
          </w:r>
          <w:r w:rsidRPr="00685052">
            <w:rPr>
              <w:rFonts w:ascii="Verdana" w:hAnsi="Verdana"/>
              <w:sz w:val="16"/>
              <w:szCs w:val="16"/>
            </w:rPr>
            <w:t>EMPRESA DE ACUEDUCTO Y ALCANTARILLADO DE PEREIRA S.A ESP.</w:t>
          </w:r>
        </w:p>
        <w:p w:rsidR="00CD010B" w:rsidRPr="00685052" w:rsidRDefault="00CD010B" w:rsidP="005E5B00">
          <w:pPr>
            <w:pStyle w:val="Textodebloque"/>
            <w:ind w:left="-70"/>
            <w:jc w:val="center"/>
            <w:rPr>
              <w:rFonts w:ascii="Verdana" w:hAnsi="Verdana"/>
              <w:sz w:val="16"/>
              <w:szCs w:val="16"/>
            </w:rPr>
          </w:pPr>
        </w:p>
      </w:tc>
      <w:tc>
        <w:tcPr>
          <w:tcW w:w="1859" w:type="dxa"/>
          <w:vAlign w:val="center"/>
        </w:tcPr>
        <w:p w:rsidR="00CD010B" w:rsidRPr="001C24D1" w:rsidRDefault="00CD010B" w:rsidP="0003553C">
          <w:pPr>
            <w:pStyle w:val="Textodebloque"/>
            <w:ind w:left="-70" w:right="-70"/>
            <w:jc w:val="center"/>
            <w:rPr>
              <w:rFonts w:ascii="Verdana" w:hAnsi="Verdana"/>
              <w:sz w:val="16"/>
              <w:szCs w:val="16"/>
            </w:rPr>
          </w:pPr>
          <w:r>
            <w:rPr>
              <w:rFonts w:ascii="Verdana" w:hAnsi="Verdana"/>
              <w:sz w:val="16"/>
              <w:szCs w:val="16"/>
            </w:rPr>
            <w:t>INF-C236-12</w:t>
          </w:r>
        </w:p>
      </w:tc>
    </w:tr>
  </w:tbl>
  <w:p w:rsidR="00CD010B" w:rsidRDefault="00CD010B" w:rsidP="0013307C">
    <w:pPr>
      <w:jc w:val="center"/>
      <w:rPr>
        <w:rFonts w:ascii="Verdana" w:hAnsi="Verdana"/>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2DF5" w:rsidRDefault="00F42DF5">
      <w:r>
        <w:separator/>
      </w:r>
    </w:p>
  </w:footnote>
  <w:footnote w:type="continuationSeparator" w:id="0">
    <w:p w:rsidR="00F42DF5" w:rsidRDefault="00F42D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3120"/>
      <w:gridCol w:w="1920"/>
      <w:gridCol w:w="3224"/>
    </w:tblGrid>
    <w:tr w:rsidR="00CD010B" w:rsidTr="00767D42">
      <w:trPr>
        <w:jc w:val="center"/>
      </w:trPr>
      <w:tc>
        <w:tcPr>
          <w:tcW w:w="1668" w:type="dxa"/>
          <w:vAlign w:val="center"/>
        </w:tcPr>
        <w:p w:rsidR="00CD010B" w:rsidRDefault="00CD010B" w:rsidP="00F2390B">
          <w:pPr>
            <w:pStyle w:val="Encabezado"/>
            <w:jc w:val="center"/>
          </w:pPr>
          <w:r>
            <w:rPr>
              <w:noProof/>
              <w:lang w:val="es-CO" w:eastAsia="es-CO"/>
            </w:rPr>
            <w:drawing>
              <wp:inline distT="0" distB="0" distL="0" distR="0">
                <wp:extent cx="902335" cy="558165"/>
                <wp:effectExtent l="1905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srcRect/>
                        <a:stretch>
                          <a:fillRect/>
                        </a:stretch>
                      </pic:blipFill>
                      <pic:spPr bwMode="auto">
                        <a:xfrm>
                          <a:off x="0" y="0"/>
                          <a:ext cx="902335" cy="558165"/>
                        </a:xfrm>
                        <a:prstGeom prst="rect">
                          <a:avLst/>
                        </a:prstGeom>
                        <a:noFill/>
                        <a:ln w="9525">
                          <a:noFill/>
                          <a:miter lim="800000"/>
                          <a:headEnd/>
                          <a:tailEnd/>
                        </a:ln>
                      </pic:spPr>
                    </pic:pic>
                  </a:graphicData>
                </a:graphic>
              </wp:inline>
            </w:drawing>
          </w:r>
        </w:p>
      </w:tc>
      <w:tc>
        <w:tcPr>
          <w:tcW w:w="3120" w:type="dxa"/>
          <w:vAlign w:val="center"/>
        </w:tcPr>
        <w:p w:rsidR="00CD010B" w:rsidRPr="00F2390B" w:rsidRDefault="00CD010B" w:rsidP="00F2390B">
          <w:pPr>
            <w:pStyle w:val="Encabezado"/>
            <w:jc w:val="center"/>
            <w:rPr>
              <w:rFonts w:ascii="Arial" w:hAnsi="Arial" w:cs="Arial"/>
              <w:sz w:val="16"/>
              <w:szCs w:val="16"/>
            </w:rPr>
          </w:pPr>
          <w:r w:rsidRPr="00F2390B">
            <w:rPr>
              <w:rFonts w:ascii="Arial" w:hAnsi="Arial" w:cs="Arial"/>
              <w:sz w:val="16"/>
              <w:szCs w:val="16"/>
            </w:rPr>
            <w:t>NELSON ODENS MORA FRANCO</w:t>
          </w:r>
        </w:p>
        <w:p w:rsidR="00CD010B" w:rsidRPr="00F2390B" w:rsidRDefault="00CD010B" w:rsidP="00F2390B">
          <w:pPr>
            <w:pStyle w:val="Encabezado"/>
            <w:jc w:val="center"/>
            <w:rPr>
              <w:rFonts w:ascii="Arial" w:hAnsi="Arial" w:cs="Arial"/>
              <w:sz w:val="14"/>
              <w:szCs w:val="14"/>
            </w:rPr>
          </w:pPr>
          <w:r w:rsidRPr="00F2390B">
            <w:rPr>
              <w:rFonts w:ascii="Arial" w:hAnsi="Arial" w:cs="Arial"/>
              <w:sz w:val="14"/>
              <w:szCs w:val="14"/>
            </w:rPr>
            <w:t>Ingeniero Civil</w:t>
          </w:r>
        </w:p>
        <w:p w:rsidR="00CD010B" w:rsidRPr="00F2390B" w:rsidRDefault="00CD010B" w:rsidP="00F2390B">
          <w:pPr>
            <w:pStyle w:val="Encabezado"/>
            <w:jc w:val="center"/>
            <w:rPr>
              <w:rFonts w:ascii="Arial" w:hAnsi="Arial" w:cs="Arial"/>
              <w:sz w:val="14"/>
              <w:szCs w:val="14"/>
            </w:rPr>
          </w:pPr>
          <w:r w:rsidRPr="00F2390B">
            <w:rPr>
              <w:rFonts w:ascii="Arial" w:hAnsi="Arial" w:cs="Arial"/>
              <w:sz w:val="14"/>
              <w:szCs w:val="14"/>
            </w:rPr>
            <w:t>Especialista en Estructuras – Patología C.</w:t>
          </w:r>
        </w:p>
        <w:p w:rsidR="00CD010B" w:rsidRPr="00F2390B" w:rsidRDefault="00CD010B" w:rsidP="00F2390B">
          <w:pPr>
            <w:pStyle w:val="Encabezado"/>
            <w:jc w:val="center"/>
            <w:rPr>
              <w:rFonts w:ascii="Arial" w:hAnsi="Arial" w:cs="Arial"/>
              <w:sz w:val="14"/>
              <w:szCs w:val="14"/>
            </w:rPr>
          </w:pPr>
          <w:proofErr w:type="spellStart"/>
          <w:r w:rsidRPr="00F2390B">
            <w:rPr>
              <w:rFonts w:ascii="Arial" w:hAnsi="Arial" w:cs="Arial"/>
              <w:sz w:val="14"/>
              <w:szCs w:val="14"/>
            </w:rPr>
            <w:t>Cra</w:t>
          </w:r>
          <w:proofErr w:type="spellEnd"/>
          <w:r w:rsidRPr="00F2390B">
            <w:rPr>
              <w:rFonts w:ascii="Arial" w:hAnsi="Arial" w:cs="Arial"/>
              <w:sz w:val="14"/>
              <w:szCs w:val="14"/>
            </w:rPr>
            <w:t xml:space="preserve"> 6 16-22 Oficina 207– TEL. 3267654</w:t>
          </w:r>
        </w:p>
        <w:p w:rsidR="00CD010B" w:rsidRDefault="00CD010B" w:rsidP="00F2390B">
          <w:pPr>
            <w:pStyle w:val="Encabezado"/>
            <w:jc w:val="center"/>
          </w:pPr>
          <w:r w:rsidRPr="00F2390B">
            <w:rPr>
              <w:rFonts w:ascii="Arial" w:hAnsi="Arial" w:cs="Arial"/>
              <w:sz w:val="14"/>
              <w:szCs w:val="14"/>
            </w:rPr>
            <w:t xml:space="preserve">E-mail : </w:t>
          </w:r>
          <w:hyperlink r:id="rId2" w:history="1">
            <w:r w:rsidRPr="00F2390B">
              <w:rPr>
                <w:rFonts w:ascii="Arial" w:hAnsi="Arial" w:cs="Arial"/>
                <w:color w:val="000000"/>
                <w:sz w:val="14"/>
                <w:szCs w:val="14"/>
              </w:rPr>
              <w:t>nelsonodens@yahoo.com</w:t>
            </w:r>
          </w:hyperlink>
        </w:p>
      </w:tc>
      <w:tc>
        <w:tcPr>
          <w:tcW w:w="1920" w:type="dxa"/>
        </w:tcPr>
        <w:p w:rsidR="00CD010B" w:rsidRDefault="00CD010B" w:rsidP="00F2390B">
          <w:pPr>
            <w:pStyle w:val="Encabezado"/>
            <w:jc w:val="center"/>
          </w:pPr>
          <w:r w:rsidRPr="00181503">
            <w:rPr>
              <w:rFonts w:ascii="Arial" w:hAnsi="Arial" w:cs="Arial"/>
              <w:noProof/>
              <w:sz w:val="16"/>
              <w:szCs w:val="16"/>
              <w:lang w:val="es-CO" w:eastAsia="es-CO"/>
            </w:rPr>
            <w:drawing>
              <wp:inline distT="0" distB="0" distL="0" distR="0">
                <wp:extent cx="880106" cy="818028"/>
                <wp:effectExtent l="0" t="0" r="0" b="127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 cstate="print"/>
                        <a:srcRect/>
                        <a:stretch>
                          <a:fillRect/>
                        </a:stretch>
                      </pic:blipFill>
                      <pic:spPr bwMode="auto">
                        <a:xfrm>
                          <a:off x="0" y="0"/>
                          <a:ext cx="880106" cy="818028"/>
                        </a:xfrm>
                        <a:prstGeom prst="rect">
                          <a:avLst/>
                        </a:prstGeom>
                        <a:noFill/>
                      </pic:spPr>
                    </pic:pic>
                  </a:graphicData>
                </a:graphic>
              </wp:inline>
            </w:drawing>
          </w:r>
        </w:p>
      </w:tc>
      <w:tc>
        <w:tcPr>
          <w:tcW w:w="3224" w:type="dxa"/>
          <w:vAlign w:val="center"/>
        </w:tcPr>
        <w:p w:rsidR="00CD010B" w:rsidRDefault="00CD010B" w:rsidP="00F2390B">
          <w:pPr>
            <w:pStyle w:val="Encabezado"/>
            <w:jc w:val="center"/>
          </w:pPr>
          <w:r>
            <w:rPr>
              <w:rFonts w:ascii="Arial" w:hAnsi="Arial" w:cs="Arial"/>
              <w:sz w:val="16"/>
              <w:szCs w:val="16"/>
            </w:rPr>
            <w:t>UNIVERSIDAD TECNOLOGICA DE PEREIRA</w:t>
          </w:r>
        </w:p>
      </w:tc>
    </w:tr>
  </w:tbl>
  <w:p w:rsidR="00CD010B" w:rsidRDefault="00CD010B" w:rsidP="00D159F3">
    <w:pPr>
      <w:pStyle w:val="Encabezado"/>
      <w:ind w:right="4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3120"/>
      <w:gridCol w:w="1920"/>
      <w:gridCol w:w="3224"/>
    </w:tblGrid>
    <w:tr w:rsidR="00CD010B" w:rsidTr="00FE0BCD">
      <w:trPr>
        <w:jc w:val="center"/>
      </w:trPr>
      <w:tc>
        <w:tcPr>
          <w:tcW w:w="1668" w:type="dxa"/>
          <w:vAlign w:val="center"/>
        </w:tcPr>
        <w:p w:rsidR="00CD010B" w:rsidRDefault="00CD010B" w:rsidP="00FE0BCD">
          <w:pPr>
            <w:pStyle w:val="Encabezado"/>
            <w:jc w:val="center"/>
          </w:pPr>
          <w:r>
            <w:rPr>
              <w:noProof/>
              <w:lang w:val="es-CO" w:eastAsia="es-CO"/>
            </w:rPr>
            <w:drawing>
              <wp:inline distT="0" distB="0" distL="0" distR="0">
                <wp:extent cx="902335" cy="558165"/>
                <wp:effectExtent l="19050" t="0" r="0" b="0"/>
                <wp:docPr id="1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srcRect/>
                        <a:stretch>
                          <a:fillRect/>
                        </a:stretch>
                      </pic:blipFill>
                      <pic:spPr bwMode="auto">
                        <a:xfrm>
                          <a:off x="0" y="0"/>
                          <a:ext cx="902335" cy="558165"/>
                        </a:xfrm>
                        <a:prstGeom prst="rect">
                          <a:avLst/>
                        </a:prstGeom>
                        <a:noFill/>
                        <a:ln w="9525">
                          <a:noFill/>
                          <a:miter lim="800000"/>
                          <a:headEnd/>
                          <a:tailEnd/>
                        </a:ln>
                      </pic:spPr>
                    </pic:pic>
                  </a:graphicData>
                </a:graphic>
              </wp:inline>
            </w:drawing>
          </w:r>
        </w:p>
      </w:tc>
      <w:tc>
        <w:tcPr>
          <w:tcW w:w="3120" w:type="dxa"/>
          <w:vAlign w:val="center"/>
        </w:tcPr>
        <w:p w:rsidR="00CD010B" w:rsidRPr="00F2390B" w:rsidRDefault="00CD010B" w:rsidP="00FE0BCD">
          <w:pPr>
            <w:pStyle w:val="Encabezado"/>
            <w:jc w:val="center"/>
            <w:rPr>
              <w:rFonts w:ascii="Arial" w:hAnsi="Arial" w:cs="Arial"/>
              <w:sz w:val="16"/>
              <w:szCs w:val="16"/>
            </w:rPr>
          </w:pPr>
          <w:r w:rsidRPr="00F2390B">
            <w:rPr>
              <w:rFonts w:ascii="Arial" w:hAnsi="Arial" w:cs="Arial"/>
              <w:sz w:val="16"/>
              <w:szCs w:val="16"/>
            </w:rPr>
            <w:t>NELSON ODENS MORA FRANCO</w:t>
          </w:r>
        </w:p>
        <w:p w:rsidR="00CD010B" w:rsidRPr="00F2390B" w:rsidRDefault="00CD010B" w:rsidP="00FE0BCD">
          <w:pPr>
            <w:pStyle w:val="Encabezado"/>
            <w:jc w:val="center"/>
            <w:rPr>
              <w:rFonts w:ascii="Arial" w:hAnsi="Arial" w:cs="Arial"/>
              <w:sz w:val="14"/>
              <w:szCs w:val="14"/>
            </w:rPr>
          </w:pPr>
          <w:r w:rsidRPr="00F2390B">
            <w:rPr>
              <w:rFonts w:ascii="Arial" w:hAnsi="Arial" w:cs="Arial"/>
              <w:sz w:val="14"/>
              <w:szCs w:val="14"/>
            </w:rPr>
            <w:t>Ingeniero Civil</w:t>
          </w:r>
        </w:p>
        <w:p w:rsidR="00CD010B" w:rsidRPr="00F2390B" w:rsidRDefault="00CD010B" w:rsidP="00FE0BCD">
          <w:pPr>
            <w:pStyle w:val="Encabezado"/>
            <w:jc w:val="center"/>
            <w:rPr>
              <w:rFonts w:ascii="Arial" w:hAnsi="Arial" w:cs="Arial"/>
              <w:sz w:val="14"/>
              <w:szCs w:val="14"/>
            </w:rPr>
          </w:pPr>
          <w:r w:rsidRPr="00F2390B">
            <w:rPr>
              <w:rFonts w:ascii="Arial" w:hAnsi="Arial" w:cs="Arial"/>
              <w:sz w:val="14"/>
              <w:szCs w:val="14"/>
            </w:rPr>
            <w:t>Especialista en Estructuras – Patología C.</w:t>
          </w:r>
        </w:p>
        <w:p w:rsidR="00CD010B" w:rsidRPr="00F2390B" w:rsidRDefault="00CD010B" w:rsidP="00FE0BCD">
          <w:pPr>
            <w:pStyle w:val="Encabezado"/>
            <w:jc w:val="center"/>
            <w:rPr>
              <w:rFonts w:ascii="Arial" w:hAnsi="Arial" w:cs="Arial"/>
              <w:sz w:val="14"/>
              <w:szCs w:val="14"/>
            </w:rPr>
          </w:pPr>
          <w:proofErr w:type="spellStart"/>
          <w:r w:rsidRPr="00F2390B">
            <w:rPr>
              <w:rFonts w:ascii="Arial" w:hAnsi="Arial" w:cs="Arial"/>
              <w:sz w:val="14"/>
              <w:szCs w:val="14"/>
            </w:rPr>
            <w:t>Cra</w:t>
          </w:r>
          <w:proofErr w:type="spellEnd"/>
          <w:r w:rsidRPr="00F2390B">
            <w:rPr>
              <w:rFonts w:ascii="Arial" w:hAnsi="Arial" w:cs="Arial"/>
              <w:sz w:val="14"/>
              <w:szCs w:val="14"/>
            </w:rPr>
            <w:t xml:space="preserve"> 6 16-22 Oficina 207– TEL. 3267654</w:t>
          </w:r>
        </w:p>
        <w:p w:rsidR="00CD010B" w:rsidRDefault="00CD010B" w:rsidP="00FE0BCD">
          <w:pPr>
            <w:pStyle w:val="Encabezado"/>
            <w:jc w:val="center"/>
          </w:pPr>
          <w:r w:rsidRPr="00F2390B">
            <w:rPr>
              <w:rFonts w:ascii="Arial" w:hAnsi="Arial" w:cs="Arial"/>
              <w:sz w:val="14"/>
              <w:szCs w:val="14"/>
            </w:rPr>
            <w:t xml:space="preserve">E-mail : </w:t>
          </w:r>
          <w:hyperlink r:id="rId2" w:history="1">
            <w:r w:rsidRPr="00F2390B">
              <w:rPr>
                <w:rFonts w:ascii="Arial" w:hAnsi="Arial" w:cs="Arial"/>
                <w:color w:val="000000"/>
                <w:sz w:val="14"/>
                <w:szCs w:val="14"/>
              </w:rPr>
              <w:t>nelsonodens@yahoo.com</w:t>
            </w:r>
          </w:hyperlink>
        </w:p>
      </w:tc>
      <w:tc>
        <w:tcPr>
          <w:tcW w:w="1920" w:type="dxa"/>
        </w:tcPr>
        <w:p w:rsidR="00CD010B" w:rsidRDefault="00CD010B" w:rsidP="00FE0BCD">
          <w:pPr>
            <w:pStyle w:val="Encabezado"/>
            <w:jc w:val="center"/>
          </w:pPr>
          <w:r w:rsidRPr="00181503">
            <w:rPr>
              <w:rFonts w:ascii="Arial" w:hAnsi="Arial" w:cs="Arial"/>
              <w:noProof/>
              <w:sz w:val="16"/>
              <w:szCs w:val="16"/>
              <w:lang w:val="es-CO" w:eastAsia="es-CO"/>
            </w:rPr>
            <w:drawing>
              <wp:inline distT="0" distB="0" distL="0" distR="0">
                <wp:extent cx="880106" cy="818028"/>
                <wp:effectExtent l="0" t="0" r="0" b="127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 cstate="print"/>
                        <a:srcRect/>
                        <a:stretch>
                          <a:fillRect/>
                        </a:stretch>
                      </pic:blipFill>
                      <pic:spPr bwMode="auto">
                        <a:xfrm>
                          <a:off x="0" y="0"/>
                          <a:ext cx="880106" cy="818028"/>
                        </a:xfrm>
                        <a:prstGeom prst="rect">
                          <a:avLst/>
                        </a:prstGeom>
                        <a:noFill/>
                      </pic:spPr>
                    </pic:pic>
                  </a:graphicData>
                </a:graphic>
              </wp:inline>
            </w:drawing>
          </w:r>
        </w:p>
      </w:tc>
      <w:tc>
        <w:tcPr>
          <w:tcW w:w="3224" w:type="dxa"/>
          <w:vAlign w:val="center"/>
        </w:tcPr>
        <w:p w:rsidR="00CD010B" w:rsidRDefault="00CD010B" w:rsidP="00FE0BCD">
          <w:pPr>
            <w:pStyle w:val="Encabezado"/>
            <w:jc w:val="center"/>
          </w:pPr>
          <w:r>
            <w:rPr>
              <w:rFonts w:ascii="Arial" w:hAnsi="Arial" w:cs="Arial"/>
              <w:sz w:val="16"/>
              <w:szCs w:val="16"/>
            </w:rPr>
            <w:t>UNIVERSIDAD TECNOLOGICA DE PEREIRA</w:t>
          </w:r>
        </w:p>
      </w:tc>
    </w:tr>
  </w:tbl>
  <w:p w:rsidR="00CD010B" w:rsidRDefault="00CD010B">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3120"/>
      <w:gridCol w:w="1920"/>
      <w:gridCol w:w="3224"/>
    </w:tblGrid>
    <w:tr w:rsidR="00CD010B" w:rsidTr="00767D42">
      <w:trPr>
        <w:jc w:val="center"/>
      </w:trPr>
      <w:tc>
        <w:tcPr>
          <w:tcW w:w="1668" w:type="dxa"/>
          <w:vAlign w:val="center"/>
        </w:tcPr>
        <w:p w:rsidR="00CD010B" w:rsidRDefault="00CD010B" w:rsidP="00F2390B">
          <w:pPr>
            <w:pStyle w:val="Encabezado"/>
            <w:jc w:val="center"/>
          </w:pPr>
          <w:r>
            <w:rPr>
              <w:noProof/>
              <w:lang w:val="es-CO" w:eastAsia="es-CO"/>
            </w:rPr>
            <w:drawing>
              <wp:inline distT="0" distB="0" distL="0" distR="0">
                <wp:extent cx="902335" cy="558165"/>
                <wp:effectExtent l="19050" t="0" r="0" b="0"/>
                <wp:docPr id="1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srcRect/>
                        <a:stretch>
                          <a:fillRect/>
                        </a:stretch>
                      </pic:blipFill>
                      <pic:spPr bwMode="auto">
                        <a:xfrm>
                          <a:off x="0" y="0"/>
                          <a:ext cx="902335" cy="558165"/>
                        </a:xfrm>
                        <a:prstGeom prst="rect">
                          <a:avLst/>
                        </a:prstGeom>
                        <a:noFill/>
                        <a:ln w="9525">
                          <a:noFill/>
                          <a:miter lim="800000"/>
                          <a:headEnd/>
                          <a:tailEnd/>
                        </a:ln>
                      </pic:spPr>
                    </pic:pic>
                  </a:graphicData>
                </a:graphic>
              </wp:inline>
            </w:drawing>
          </w:r>
        </w:p>
      </w:tc>
      <w:tc>
        <w:tcPr>
          <w:tcW w:w="3120" w:type="dxa"/>
          <w:vAlign w:val="center"/>
        </w:tcPr>
        <w:p w:rsidR="00CD010B" w:rsidRPr="00F2390B" w:rsidRDefault="00CD010B" w:rsidP="00F2390B">
          <w:pPr>
            <w:pStyle w:val="Encabezado"/>
            <w:jc w:val="center"/>
            <w:rPr>
              <w:rFonts w:ascii="Arial" w:hAnsi="Arial" w:cs="Arial"/>
              <w:sz w:val="16"/>
              <w:szCs w:val="16"/>
            </w:rPr>
          </w:pPr>
          <w:r w:rsidRPr="00F2390B">
            <w:rPr>
              <w:rFonts w:ascii="Arial" w:hAnsi="Arial" w:cs="Arial"/>
              <w:sz w:val="16"/>
              <w:szCs w:val="16"/>
            </w:rPr>
            <w:t>NELSON ODENS MORA FRANCO</w:t>
          </w:r>
        </w:p>
        <w:p w:rsidR="00CD010B" w:rsidRPr="00F2390B" w:rsidRDefault="00CD010B" w:rsidP="00F2390B">
          <w:pPr>
            <w:pStyle w:val="Encabezado"/>
            <w:jc w:val="center"/>
            <w:rPr>
              <w:rFonts w:ascii="Arial" w:hAnsi="Arial" w:cs="Arial"/>
              <w:sz w:val="14"/>
              <w:szCs w:val="14"/>
            </w:rPr>
          </w:pPr>
          <w:r w:rsidRPr="00F2390B">
            <w:rPr>
              <w:rFonts w:ascii="Arial" w:hAnsi="Arial" w:cs="Arial"/>
              <w:sz w:val="14"/>
              <w:szCs w:val="14"/>
            </w:rPr>
            <w:t>Ingeniero Civil</w:t>
          </w:r>
        </w:p>
        <w:p w:rsidR="00CD010B" w:rsidRPr="00F2390B" w:rsidRDefault="00CD010B" w:rsidP="00F2390B">
          <w:pPr>
            <w:pStyle w:val="Encabezado"/>
            <w:jc w:val="center"/>
            <w:rPr>
              <w:rFonts w:ascii="Arial" w:hAnsi="Arial" w:cs="Arial"/>
              <w:sz w:val="14"/>
              <w:szCs w:val="14"/>
            </w:rPr>
          </w:pPr>
          <w:r w:rsidRPr="00F2390B">
            <w:rPr>
              <w:rFonts w:ascii="Arial" w:hAnsi="Arial" w:cs="Arial"/>
              <w:sz w:val="14"/>
              <w:szCs w:val="14"/>
            </w:rPr>
            <w:t>Especialista en Estructuras – Patología C.</w:t>
          </w:r>
        </w:p>
        <w:p w:rsidR="00CD010B" w:rsidRPr="00F2390B" w:rsidRDefault="00CD010B" w:rsidP="00F2390B">
          <w:pPr>
            <w:pStyle w:val="Encabezado"/>
            <w:jc w:val="center"/>
            <w:rPr>
              <w:rFonts w:ascii="Arial" w:hAnsi="Arial" w:cs="Arial"/>
              <w:sz w:val="14"/>
              <w:szCs w:val="14"/>
            </w:rPr>
          </w:pPr>
          <w:proofErr w:type="spellStart"/>
          <w:r w:rsidRPr="00F2390B">
            <w:rPr>
              <w:rFonts w:ascii="Arial" w:hAnsi="Arial" w:cs="Arial"/>
              <w:sz w:val="14"/>
              <w:szCs w:val="14"/>
            </w:rPr>
            <w:t>Cra</w:t>
          </w:r>
          <w:proofErr w:type="spellEnd"/>
          <w:r w:rsidRPr="00F2390B">
            <w:rPr>
              <w:rFonts w:ascii="Arial" w:hAnsi="Arial" w:cs="Arial"/>
              <w:sz w:val="14"/>
              <w:szCs w:val="14"/>
            </w:rPr>
            <w:t xml:space="preserve"> 6 16-22 Oficina 207– TEL. 3267654</w:t>
          </w:r>
        </w:p>
        <w:p w:rsidR="00CD010B" w:rsidRDefault="00CD010B" w:rsidP="00F2390B">
          <w:pPr>
            <w:pStyle w:val="Encabezado"/>
            <w:jc w:val="center"/>
          </w:pPr>
          <w:r w:rsidRPr="00F2390B">
            <w:rPr>
              <w:rFonts w:ascii="Arial" w:hAnsi="Arial" w:cs="Arial"/>
              <w:sz w:val="14"/>
              <w:szCs w:val="14"/>
            </w:rPr>
            <w:t xml:space="preserve">E-mail : </w:t>
          </w:r>
          <w:hyperlink r:id="rId2" w:history="1">
            <w:r w:rsidRPr="00F2390B">
              <w:rPr>
                <w:rFonts w:ascii="Arial" w:hAnsi="Arial" w:cs="Arial"/>
                <w:color w:val="000000"/>
                <w:sz w:val="14"/>
                <w:szCs w:val="14"/>
              </w:rPr>
              <w:t>nelsonodens@yahoo.com</w:t>
            </w:r>
          </w:hyperlink>
        </w:p>
      </w:tc>
      <w:tc>
        <w:tcPr>
          <w:tcW w:w="1920" w:type="dxa"/>
        </w:tcPr>
        <w:p w:rsidR="00CD010B" w:rsidRDefault="00CD010B" w:rsidP="00F2390B">
          <w:pPr>
            <w:pStyle w:val="Encabezado"/>
            <w:jc w:val="center"/>
          </w:pPr>
          <w:r w:rsidRPr="00181503">
            <w:rPr>
              <w:rFonts w:ascii="Arial" w:hAnsi="Arial" w:cs="Arial"/>
              <w:noProof/>
              <w:sz w:val="16"/>
              <w:szCs w:val="16"/>
              <w:lang w:val="es-CO" w:eastAsia="es-CO"/>
            </w:rPr>
            <w:drawing>
              <wp:inline distT="0" distB="0" distL="0" distR="0">
                <wp:extent cx="880106" cy="818028"/>
                <wp:effectExtent l="0" t="0" r="0" b="127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 cstate="print"/>
                        <a:srcRect/>
                        <a:stretch>
                          <a:fillRect/>
                        </a:stretch>
                      </pic:blipFill>
                      <pic:spPr bwMode="auto">
                        <a:xfrm>
                          <a:off x="0" y="0"/>
                          <a:ext cx="880106" cy="818028"/>
                        </a:xfrm>
                        <a:prstGeom prst="rect">
                          <a:avLst/>
                        </a:prstGeom>
                        <a:noFill/>
                      </pic:spPr>
                    </pic:pic>
                  </a:graphicData>
                </a:graphic>
              </wp:inline>
            </w:drawing>
          </w:r>
        </w:p>
      </w:tc>
      <w:tc>
        <w:tcPr>
          <w:tcW w:w="3224" w:type="dxa"/>
          <w:vAlign w:val="center"/>
        </w:tcPr>
        <w:p w:rsidR="00CD010B" w:rsidRDefault="00CD010B" w:rsidP="00F2390B">
          <w:pPr>
            <w:pStyle w:val="Encabezado"/>
            <w:jc w:val="center"/>
          </w:pPr>
          <w:r>
            <w:rPr>
              <w:rFonts w:ascii="Arial" w:hAnsi="Arial" w:cs="Arial"/>
              <w:sz w:val="16"/>
              <w:szCs w:val="16"/>
            </w:rPr>
            <w:t>UNIVERSIDAD TECNOLOGICA DE PEREIRA</w:t>
          </w:r>
        </w:p>
      </w:tc>
    </w:tr>
  </w:tbl>
  <w:p w:rsidR="00CD010B" w:rsidRDefault="00CD010B" w:rsidP="00D159F3">
    <w:pPr>
      <w:pStyle w:val="Encabezado"/>
      <w:ind w:right="40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3120"/>
      <w:gridCol w:w="1920"/>
      <w:gridCol w:w="3224"/>
    </w:tblGrid>
    <w:tr w:rsidR="00CD010B" w:rsidTr="00FE0BCD">
      <w:trPr>
        <w:jc w:val="center"/>
      </w:trPr>
      <w:tc>
        <w:tcPr>
          <w:tcW w:w="1668" w:type="dxa"/>
          <w:vAlign w:val="center"/>
        </w:tcPr>
        <w:p w:rsidR="00CD010B" w:rsidRDefault="00CD010B" w:rsidP="00FE0BCD">
          <w:pPr>
            <w:pStyle w:val="Encabezado"/>
            <w:jc w:val="center"/>
          </w:pPr>
          <w:r>
            <w:rPr>
              <w:noProof/>
              <w:lang w:val="es-CO" w:eastAsia="es-CO"/>
            </w:rPr>
            <w:drawing>
              <wp:inline distT="0" distB="0" distL="0" distR="0">
                <wp:extent cx="902335" cy="558165"/>
                <wp:effectExtent l="19050" t="0" r="0" b="0"/>
                <wp:docPr id="2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srcRect/>
                        <a:stretch>
                          <a:fillRect/>
                        </a:stretch>
                      </pic:blipFill>
                      <pic:spPr bwMode="auto">
                        <a:xfrm>
                          <a:off x="0" y="0"/>
                          <a:ext cx="902335" cy="558165"/>
                        </a:xfrm>
                        <a:prstGeom prst="rect">
                          <a:avLst/>
                        </a:prstGeom>
                        <a:noFill/>
                        <a:ln w="9525">
                          <a:noFill/>
                          <a:miter lim="800000"/>
                          <a:headEnd/>
                          <a:tailEnd/>
                        </a:ln>
                      </pic:spPr>
                    </pic:pic>
                  </a:graphicData>
                </a:graphic>
              </wp:inline>
            </w:drawing>
          </w:r>
        </w:p>
      </w:tc>
      <w:tc>
        <w:tcPr>
          <w:tcW w:w="3120" w:type="dxa"/>
          <w:vAlign w:val="center"/>
        </w:tcPr>
        <w:p w:rsidR="00CD010B" w:rsidRPr="00F2390B" w:rsidRDefault="00CD010B" w:rsidP="00FE0BCD">
          <w:pPr>
            <w:pStyle w:val="Encabezado"/>
            <w:jc w:val="center"/>
            <w:rPr>
              <w:rFonts w:ascii="Arial" w:hAnsi="Arial" w:cs="Arial"/>
              <w:sz w:val="16"/>
              <w:szCs w:val="16"/>
            </w:rPr>
          </w:pPr>
          <w:r w:rsidRPr="00F2390B">
            <w:rPr>
              <w:rFonts w:ascii="Arial" w:hAnsi="Arial" w:cs="Arial"/>
              <w:sz w:val="16"/>
              <w:szCs w:val="16"/>
            </w:rPr>
            <w:t>NELSON ODENS MORA FRANCO</w:t>
          </w:r>
        </w:p>
        <w:p w:rsidR="00CD010B" w:rsidRPr="00F2390B" w:rsidRDefault="00CD010B" w:rsidP="00FE0BCD">
          <w:pPr>
            <w:pStyle w:val="Encabezado"/>
            <w:jc w:val="center"/>
            <w:rPr>
              <w:rFonts w:ascii="Arial" w:hAnsi="Arial" w:cs="Arial"/>
              <w:sz w:val="14"/>
              <w:szCs w:val="14"/>
            </w:rPr>
          </w:pPr>
          <w:r w:rsidRPr="00F2390B">
            <w:rPr>
              <w:rFonts w:ascii="Arial" w:hAnsi="Arial" w:cs="Arial"/>
              <w:sz w:val="14"/>
              <w:szCs w:val="14"/>
            </w:rPr>
            <w:t>Ingeniero Civil</w:t>
          </w:r>
        </w:p>
        <w:p w:rsidR="00CD010B" w:rsidRPr="00F2390B" w:rsidRDefault="00CD010B" w:rsidP="00FE0BCD">
          <w:pPr>
            <w:pStyle w:val="Encabezado"/>
            <w:jc w:val="center"/>
            <w:rPr>
              <w:rFonts w:ascii="Arial" w:hAnsi="Arial" w:cs="Arial"/>
              <w:sz w:val="14"/>
              <w:szCs w:val="14"/>
            </w:rPr>
          </w:pPr>
          <w:r w:rsidRPr="00F2390B">
            <w:rPr>
              <w:rFonts w:ascii="Arial" w:hAnsi="Arial" w:cs="Arial"/>
              <w:sz w:val="14"/>
              <w:szCs w:val="14"/>
            </w:rPr>
            <w:t>Especialista en Estructuras – Patología C.</w:t>
          </w:r>
        </w:p>
        <w:p w:rsidR="00CD010B" w:rsidRPr="00F2390B" w:rsidRDefault="00CD010B" w:rsidP="00FE0BCD">
          <w:pPr>
            <w:pStyle w:val="Encabezado"/>
            <w:jc w:val="center"/>
            <w:rPr>
              <w:rFonts w:ascii="Arial" w:hAnsi="Arial" w:cs="Arial"/>
              <w:sz w:val="14"/>
              <w:szCs w:val="14"/>
            </w:rPr>
          </w:pPr>
          <w:proofErr w:type="spellStart"/>
          <w:r w:rsidRPr="00F2390B">
            <w:rPr>
              <w:rFonts w:ascii="Arial" w:hAnsi="Arial" w:cs="Arial"/>
              <w:sz w:val="14"/>
              <w:szCs w:val="14"/>
            </w:rPr>
            <w:t>Cra</w:t>
          </w:r>
          <w:proofErr w:type="spellEnd"/>
          <w:r w:rsidRPr="00F2390B">
            <w:rPr>
              <w:rFonts w:ascii="Arial" w:hAnsi="Arial" w:cs="Arial"/>
              <w:sz w:val="14"/>
              <w:szCs w:val="14"/>
            </w:rPr>
            <w:t xml:space="preserve"> 6 16-22 Oficina 207– TEL. 3267654</w:t>
          </w:r>
        </w:p>
        <w:p w:rsidR="00CD010B" w:rsidRDefault="00CD010B" w:rsidP="00FE0BCD">
          <w:pPr>
            <w:pStyle w:val="Encabezado"/>
            <w:jc w:val="center"/>
          </w:pPr>
          <w:r w:rsidRPr="00F2390B">
            <w:rPr>
              <w:rFonts w:ascii="Arial" w:hAnsi="Arial" w:cs="Arial"/>
              <w:sz w:val="14"/>
              <w:szCs w:val="14"/>
            </w:rPr>
            <w:t xml:space="preserve">E-mail : </w:t>
          </w:r>
          <w:hyperlink r:id="rId2" w:history="1">
            <w:r w:rsidRPr="00F2390B">
              <w:rPr>
                <w:rFonts w:ascii="Arial" w:hAnsi="Arial" w:cs="Arial"/>
                <w:color w:val="000000"/>
                <w:sz w:val="14"/>
                <w:szCs w:val="14"/>
              </w:rPr>
              <w:t>nelsonodens@yahoo.com</w:t>
            </w:r>
          </w:hyperlink>
        </w:p>
      </w:tc>
      <w:tc>
        <w:tcPr>
          <w:tcW w:w="1920" w:type="dxa"/>
        </w:tcPr>
        <w:p w:rsidR="00CD010B" w:rsidRDefault="00CD010B" w:rsidP="00FE0BCD">
          <w:pPr>
            <w:pStyle w:val="Encabezado"/>
            <w:jc w:val="center"/>
          </w:pPr>
          <w:r w:rsidRPr="00181503">
            <w:rPr>
              <w:rFonts w:ascii="Arial" w:hAnsi="Arial" w:cs="Arial"/>
              <w:noProof/>
              <w:sz w:val="16"/>
              <w:szCs w:val="16"/>
              <w:lang w:val="es-CO" w:eastAsia="es-CO"/>
            </w:rPr>
            <w:drawing>
              <wp:inline distT="0" distB="0" distL="0" distR="0">
                <wp:extent cx="880106" cy="818028"/>
                <wp:effectExtent l="0" t="0" r="0" b="127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 cstate="print"/>
                        <a:srcRect/>
                        <a:stretch>
                          <a:fillRect/>
                        </a:stretch>
                      </pic:blipFill>
                      <pic:spPr bwMode="auto">
                        <a:xfrm>
                          <a:off x="0" y="0"/>
                          <a:ext cx="880106" cy="818028"/>
                        </a:xfrm>
                        <a:prstGeom prst="rect">
                          <a:avLst/>
                        </a:prstGeom>
                        <a:noFill/>
                      </pic:spPr>
                    </pic:pic>
                  </a:graphicData>
                </a:graphic>
              </wp:inline>
            </w:drawing>
          </w:r>
        </w:p>
      </w:tc>
      <w:tc>
        <w:tcPr>
          <w:tcW w:w="3224" w:type="dxa"/>
          <w:vAlign w:val="center"/>
        </w:tcPr>
        <w:p w:rsidR="00CD010B" w:rsidRDefault="00CD010B" w:rsidP="00FE0BCD">
          <w:pPr>
            <w:pStyle w:val="Encabezado"/>
            <w:jc w:val="center"/>
          </w:pPr>
          <w:r>
            <w:rPr>
              <w:rFonts w:ascii="Arial" w:hAnsi="Arial" w:cs="Arial"/>
              <w:sz w:val="16"/>
              <w:szCs w:val="16"/>
            </w:rPr>
            <w:t>UNIVERSIDAD TECNOLOGICA DE PEREIRA</w:t>
          </w:r>
        </w:p>
      </w:tc>
    </w:tr>
  </w:tbl>
  <w:p w:rsidR="00CD010B" w:rsidRDefault="00CD010B">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C454735C"/>
    <w:lvl w:ilvl="0">
      <w:start w:val="1"/>
      <w:numFmt w:val="bullet"/>
      <w:lvlText w:val=""/>
      <w:lvlJc w:val="left"/>
      <w:pPr>
        <w:tabs>
          <w:tab w:val="num" w:pos="1209"/>
        </w:tabs>
        <w:ind w:left="1209" w:hanging="360"/>
      </w:pPr>
      <w:rPr>
        <w:rFonts w:ascii="Symbol" w:hAnsi="Symbol" w:hint="default"/>
      </w:rPr>
    </w:lvl>
  </w:abstractNum>
  <w:abstractNum w:abstractNumId="1">
    <w:nsid w:val="FFFFFF83"/>
    <w:multiLevelType w:val="singleLevel"/>
    <w:tmpl w:val="80E42C54"/>
    <w:lvl w:ilvl="0">
      <w:start w:val="1"/>
      <w:numFmt w:val="bullet"/>
      <w:lvlText w:val=""/>
      <w:lvlJc w:val="left"/>
      <w:pPr>
        <w:tabs>
          <w:tab w:val="num" w:pos="643"/>
        </w:tabs>
        <w:ind w:left="643" w:hanging="360"/>
      </w:pPr>
      <w:rPr>
        <w:rFonts w:ascii="Symbol" w:hAnsi="Symbol" w:hint="default"/>
      </w:rPr>
    </w:lvl>
  </w:abstractNum>
  <w:abstractNum w:abstractNumId="2">
    <w:nsid w:val="06077807"/>
    <w:multiLevelType w:val="hybridMultilevel"/>
    <w:tmpl w:val="EEA4CC36"/>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08485DBA"/>
    <w:multiLevelType w:val="hybridMultilevel"/>
    <w:tmpl w:val="DE2E2DF8"/>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0D8433B0"/>
    <w:multiLevelType w:val="hybridMultilevel"/>
    <w:tmpl w:val="645A359C"/>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A015AD5"/>
    <w:multiLevelType w:val="hybridMultilevel"/>
    <w:tmpl w:val="BBC286EA"/>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2067387F"/>
    <w:multiLevelType w:val="hybridMultilevel"/>
    <w:tmpl w:val="B89CC3B0"/>
    <w:lvl w:ilvl="0" w:tplc="26B8E8B2">
      <w:start w:val="23"/>
      <w:numFmt w:val="decimal"/>
      <w:lvlText w:val="%1."/>
      <w:lvlJc w:val="left"/>
      <w:pPr>
        <w:tabs>
          <w:tab w:val="num" w:pos="1695"/>
        </w:tabs>
        <w:ind w:left="1695" w:hanging="840"/>
      </w:pPr>
      <w:rPr>
        <w:rFonts w:hint="default"/>
      </w:rPr>
    </w:lvl>
    <w:lvl w:ilvl="1" w:tplc="0C0A0019" w:tentative="1">
      <w:start w:val="1"/>
      <w:numFmt w:val="lowerLetter"/>
      <w:lvlText w:val="%2."/>
      <w:lvlJc w:val="left"/>
      <w:pPr>
        <w:tabs>
          <w:tab w:val="num" w:pos="1935"/>
        </w:tabs>
        <w:ind w:left="1935" w:hanging="360"/>
      </w:pPr>
    </w:lvl>
    <w:lvl w:ilvl="2" w:tplc="0C0A001B" w:tentative="1">
      <w:start w:val="1"/>
      <w:numFmt w:val="lowerRoman"/>
      <w:lvlText w:val="%3."/>
      <w:lvlJc w:val="right"/>
      <w:pPr>
        <w:tabs>
          <w:tab w:val="num" w:pos="2655"/>
        </w:tabs>
        <w:ind w:left="2655" w:hanging="180"/>
      </w:pPr>
    </w:lvl>
    <w:lvl w:ilvl="3" w:tplc="0C0A000F" w:tentative="1">
      <w:start w:val="1"/>
      <w:numFmt w:val="decimal"/>
      <w:lvlText w:val="%4."/>
      <w:lvlJc w:val="left"/>
      <w:pPr>
        <w:tabs>
          <w:tab w:val="num" w:pos="3375"/>
        </w:tabs>
        <w:ind w:left="3375" w:hanging="360"/>
      </w:pPr>
    </w:lvl>
    <w:lvl w:ilvl="4" w:tplc="0C0A0019" w:tentative="1">
      <w:start w:val="1"/>
      <w:numFmt w:val="lowerLetter"/>
      <w:lvlText w:val="%5."/>
      <w:lvlJc w:val="left"/>
      <w:pPr>
        <w:tabs>
          <w:tab w:val="num" w:pos="4095"/>
        </w:tabs>
        <w:ind w:left="4095" w:hanging="360"/>
      </w:pPr>
    </w:lvl>
    <w:lvl w:ilvl="5" w:tplc="0C0A001B" w:tentative="1">
      <w:start w:val="1"/>
      <w:numFmt w:val="lowerRoman"/>
      <w:lvlText w:val="%6."/>
      <w:lvlJc w:val="right"/>
      <w:pPr>
        <w:tabs>
          <w:tab w:val="num" w:pos="4815"/>
        </w:tabs>
        <w:ind w:left="4815" w:hanging="180"/>
      </w:pPr>
    </w:lvl>
    <w:lvl w:ilvl="6" w:tplc="0C0A000F" w:tentative="1">
      <w:start w:val="1"/>
      <w:numFmt w:val="decimal"/>
      <w:lvlText w:val="%7."/>
      <w:lvlJc w:val="left"/>
      <w:pPr>
        <w:tabs>
          <w:tab w:val="num" w:pos="5535"/>
        </w:tabs>
        <w:ind w:left="5535" w:hanging="360"/>
      </w:pPr>
    </w:lvl>
    <w:lvl w:ilvl="7" w:tplc="0C0A0019" w:tentative="1">
      <w:start w:val="1"/>
      <w:numFmt w:val="lowerLetter"/>
      <w:lvlText w:val="%8."/>
      <w:lvlJc w:val="left"/>
      <w:pPr>
        <w:tabs>
          <w:tab w:val="num" w:pos="6255"/>
        </w:tabs>
        <w:ind w:left="6255" w:hanging="360"/>
      </w:pPr>
    </w:lvl>
    <w:lvl w:ilvl="8" w:tplc="0C0A001B" w:tentative="1">
      <w:start w:val="1"/>
      <w:numFmt w:val="lowerRoman"/>
      <w:lvlText w:val="%9."/>
      <w:lvlJc w:val="right"/>
      <w:pPr>
        <w:tabs>
          <w:tab w:val="num" w:pos="6975"/>
        </w:tabs>
        <w:ind w:left="6975" w:hanging="180"/>
      </w:pPr>
    </w:lvl>
  </w:abstractNum>
  <w:abstractNum w:abstractNumId="7">
    <w:nsid w:val="208255D2"/>
    <w:multiLevelType w:val="hybridMultilevel"/>
    <w:tmpl w:val="4A841992"/>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8">
    <w:nsid w:val="27DC4D33"/>
    <w:multiLevelType w:val="hybridMultilevel"/>
    <w:tmpl w:val="E7484D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A553ABE"/>
    <w:multiLevelType w:val="hybridMultilevel"/>
    <w:tmpl w:val="4182AE24"/>
    <w:lvl w:ilvl="0" w:tplc="862EF9D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nsid w:val="2B7F5D05"/>
    <w:multiLevelType w:val="hybridMultilevel"/>
    <w:tmpl w:val="B9C8BEB2"/>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32C740B2"/>
    <w:multiLevelType w:val="hybridMultilevel"/>
    <w:tmpl w:val="6CEE65CE"/>
    <w:lvl w:ilvl="0" w:tplc="AFA83B5C">
      <w:start w:val="1"/>
      <w:numFmt w:val="lowerLetter"/>
      <w:lvlText w:val="%1)"/>
      <w:lvlJc w:val="left"/>
      <w:pPr>
        <w:tabs>
          <w:tab w:val="num" w:pos="1200"/>
        </w:tabs>
        <w:ind w:left="1200" w:hanging="360"/>
      </w:pPr>
      <w:rPr>
        <w:rFonts w:hint="default"/>
      </w:rPr>
    </w:lvl>
    <w:lvl w:ilvl="1" w:tplc="240A0019" w:tentative="1">
      <w:start w:val="1"/>
      <w:numFmt w:val="lowerLetter"/>
      <w:lvlText w:val="%2."/>
      <w:lvlJc w:val="left"/>
      <w:pPr>
        <w:tabs>
          <w:tab w:val="num" w:pos="1920"/>
        </w:tabs>
        <w:ind w:left="1920" w:hanging="360"/>
      </w:pPr>
    </w:lvl>
    <w:lvl w:ilvl="2" w:tplc="240A001B" w:tentative="1">
      <w:start w:val="1"/>
      <w:numFmt w:val="lowerRoman"/>
      <w:lvlText w:val="%3."/>
      <w:lvlJc w:val="right"/>
      <w:pPr>
        <w:tabs>
          <w:tab w:val="num" w:pos="2640"/>
        </w:tabs>
        <w:ind w:left="2640" w:hanging="180"/>
      </w:pPr>
    </w:lvl>
    <w:lvl w:ilvl="3" w:tplc="240A000F" w:tentative="1">
      <w:start w:val="1"/>
      <w:numFmt w:val="decimal"/>
      <w:lvlText w:val="%4."/>
      <w:lvlJc w:val="left"/>
      <w:pPr>
        <w:tabs>
          <w:tab w:val="num" w:pos="3360"/>
        </w:tabs>
        <w:ind w:left="3360" w:hanging="360"/>
      </w:pPr>
    </w:lvl>
    <w:lvl w:ilvl="4" w:tplc="240A0019" w:tentative="1">
      <w:start w:val="1"/>
      <w:numFmt w:val="lowerLetter"/>
      <w:lvlText w:val="%5."/>
      <w:lvlJc w:val="left"/>
      <w:pPr>
        <w:tabs>
          <w:tab w:val="num" w:pos="4080"/>
        </w:tabs>
        <w:ind w:left="4080" w:hanging="360"/>
      </w:pPr>
    </w:lvl>
    <w:lvl w:ilvl="5" w:tplc="240A001B" w:tentative="1">
      <w:start w:val="1"/>
      <w:numFmt w:val="lowerRoman"/>
      <w:lvlText w:val="%6."/>
      <w:lvlJc w:val="right"/>
      <w:pPr>
        <w:tabs>
          <w:tab w:val="num" w:pos="4800"/>
        </w:tabs>
        <w:ind w:left="4800" w:hanging="180"/>
      </w:pPr>
    </w:lvl>
    <w:lvl w:ilvl="6" w:tplc="240A000F" w:tentative="1">
      <w:start w:val="1"/>
      <w:numFmt w:val="decimal"/>
      <w:lvlText w:val="%7."/>
      <w:lvlJc w:val="left"/>
      <w:pPr>
        <w:tabs>
          <w:tab w:val="num" w:pos="5520"/>
        </w:tabs>
        <w:ind w:left="5520" w:hanging="360"/>
      </w:pPr>
    </w:lvl>
    <w:lvl w:ilvl="7" w:tplc="240A0019" w:tentative="1">
      <w:start w:val="1"/>
      <w:numFmt w:val="lowerLetter"/>
      <w:lvlText w:val="%8."/>
      <w:lvlJc w:val="left"/>
      <w:pPr>
        <w:tabs>
          <w:tab w:val="num" w:pos="6240"/>
        </w:tabs>
        <w:ind w:left="6240" w:hanging="360"/>
      </w:pPr>
    </w:lvl>
    <w:lvl w:ilvl="8" w:tplc="240A001B" w:tentative="1">
      <w:start w:val="1"/>
      <w:numFmt w:val="lowerRoman"/>
      <w:lvlText w:val="%9."/>
      <w:lvlJc w:val="right"/>
      <w:pPr>
        <w:tabs>
          <w:tab w:val="num" w:pos="6960"/>
        </w:tabs>
        <w:ind w:left="6960" w:hanging="180"/>
      </w:pPr>
    </w:lvl>
  </w:abstractNum>
  <w:abstractNum w:abstractNumId="12">
    <w:nsid w:val="357D4216"/>
    <w:multiLevelType w:val="hybridMultilevel"/>
    <w:tmpl w:val="1A547D48"/>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600"/>
        </w:tabs>
        <w:ind w:left="600" w:hanging="360"/>
      </w:pPr>
    </w:lvl>
    <w:lvl w:ilvl="2" w:tplc="0C0A001B" w:tentative="1">
      <w:start w:val="1"/>
      <w:numFmt w:val="lowerRoman"/>
      <w:lvlText w:val="%3."/>
      <w:lvlJc w:val="right"/>
      <w:pPr>
        <w:tabs>
          <w:tab w:val="num" w:pos="1320"/>
        </w:tabs>
        <w:ind w:left="1320" w:hanging="180"/>
      </w:pPr>
    </w:lvl>
    <w:lvl w:ilvl="3" w:tplc="0C0A000F" w:tentative="1">
      <w:start w:val="1"/>
      <w:numFmt w:val="decimal"/>
      <w:lvlText w:val="%4."/>
      <w:lvlJc w:val="left"/>
      <w:pPr>
        <w:tabs>
          <w:tab w:val="num" w:pos="2040"/>
        </w:tabs>
        <w:ind w:left="2040" w:hanging="360"/>
      </w:pPr>
    </w:lvl>
    <w:lvl w:ilvl="4" w:tplc="0C0A0019" w:tentative="1">
      <w:start w:val="1"/>
      <w:numFmt w:val="lowerLetter"/>
      <w:lvlText w:val="%5."/>
      <w:lvlJc w:val="left"/>
      <w:pPr>
        <w:tabs>
          <w:tab w:val="num" w:pos="2760"/>
        </w:tabs>
        <w:ind w:left="2760" w:hanging="360"/>
      </w:pPr>
    </w:lvl>
    <w:lvl w:ilvl="5" w:tplc="0C0A001B" w:tentative="1">
      <w:start w:val="1"/>
      <w:numFmt w:val="lowerRoman"/>
      <w:lvlText w:val="%6."/>
      <w:lvlJc w:val="right"/>
      <w:pPr>
        <w:tabs>
          <w:tab w:val="num" w:pos="3480"/>
        </w:tabs>
        <w:ind w:left="3480" w:hanging="180"/>
      </w:pPr>
    </w:lvl>
    <w:lvl w:ilvl="6" w:tplc="0C0A000F" w:tentative="1">
      <w:start w:val="1"/>
      <w:numFmt w:val="decimal"/>
      <w:lvlText w:val="%7."/>
      <w:lvlJc w:val="left"/>
      <w:pPr>
        <w:tabs>
          <w:tab w:val="num" w:pos="4200"/>
        </w:tabs>
        <w:ind w:left="4200" w:hanging="360"/>
      </w:pPr>
    </w:lvl>
    <w:lvl w:ilvl="7" w:tplc="0C0A0019" w:tentative="1">
      <w:start w:val="1"/>
      <w:numFmt w:val="lowerLetter"/>
      <w:lvlText w:val="%8."/>
      <w:lvlJc w:val="left"/>
      <w:pPr>
        <w:tabs>
          <w:tab w:val="num" w:pos="4920"/>
        </w:tabs>
        <w:ind w:left="4920" w:hanging="360"/>
      </w:pPr>
    </w:lvl>
    <w:lvl w:ilvl="8" w:tplc="0C0A001B" w:tentative="1">
      <w:start w:val="1"/>
      <w:numFmt w:val="lowerRoman"/>
      <w:lvlText w:val="%9."/>
      <w:lvlJc w:val="right"/>
      <w:pPr>
        <w:tabs>
          <w:tab w:val="num" w:pos="5640"/>
        </w:tabs>
        <w:ind w:left="5640" w:hanging="180"/>
      </w:pPr>
    </w:lvl>
  </w:abstractNum>
  <w:abstractNum w:abstractNumId="13">
    <w:nsid w:val="39634B53"/>
    <w:multiLevelType w:val="hybridMultilevel"/>
    <w:tmpl w:val="0D8289DA"/>
    <w:lvl w:ilvl="0" w:tplc="F2427E26">
      <w:start w:val="1"/>
      <w:numFmt w:val="lowerLetter"/>
      <w:lvlText w:val="%1)"/>
      <w:lvlJc w:val="left"/>
      <w:pPr>
        <w:ind w:left="1560" w:hanging="360"/>
      </w:pPr>
      <w:rPr>
        <w:rFonts w:hint="default"/>
      </w:rPr>
    </w:lvl>
    <w:lvl w:ilvl="1" w:tplc="240A0019" w:tentative="1">
      <w:start w:val="1"/>
      <w:numFmt w:val="lowerLetter"/>
      <w:lvlText w:val="%2."/>
      <w:lvlJc w:val="left"/>
      <w:pPr>
        <w:ind w:left="2280" w:hanging="360"/>
      </w:pPr>
    </w:lvl>
    <w:lvl w:ilvl="2" w:tplc="240A001B" w:tentative="1">
      <w:start w:val="1"/>
      <w:numFmt w:val="lowerRoman"/>
      <w:lvlText w:val="%3."/>
      <w:lvlJc w:val="right"/>
      <w:pPr>
        <w:ind w:left="3000" w:hanging="180"/>
      </w:pPr>
    </w:lvl>
    <w:lvl w:ilvl="3" w:tplc="240A000F" w:tentative="1">
      <w:start w:val="1"/>
      <w:numFmt w:val="decimal"/>
      <w:lvlText w:val="%4."/>
      <w:lvlJc w:val="left"/>
      <w:pPr>
        <w:ind w:left="3720" w:hanging="360"/>
      </w:pPr>
    </w:lvl>
    <w:lvl w:ilvl="4" w:tplc="240A0019" w:tentative="1">
      <w:start w:val="1"/>
      <w:numFmt w:val="lowerLetter"/>
      <w:lvlText w:val="%5."/>
      <w:lvlJc w:val="left"/>
      <w:pPr>
        <w:ind w:left="4440" w:hanging="360"/>
      </w:pPr>
    </w:lvl>
    <w:lvl w:ilvl="5" w:tplc="240A001B" w:tentative="1">
      <w:start w:val="1"/>
      <w:numFmt w:val="lowerRoman"/>
      <w:lvlText w:val="%6."/>
      <w:lvlJc w:val="right"/>
      <w:pPr>
        <w:ind w:left="5160" w:hanging="180"/>
      </w:pPr>
    </w:lvl>
    <w:lvl w:ilvl="6" w:tplc="240A000F" w:tentative="1">
      <w:start w:val="1"/>
      <w:numFmt w:val="decimal"/>
      <w:lvlText w:val="%7."/>
      <w:lvlJc w:val="left"/>
      <w:pPr>
        <w:ind w:left="5880" w:hanging="360"/>
      </w:pPr>
    </w:lvl>
    <w:lvl w:ilvl="7" w:tplc="240A0019" w:tentative="1">
      <w:start w:val="1"/>
      <w:numFmt w:val="lowerLetter"/>
      <w:lvlText w:val="%8."/>
      <w:lvlJc w:val="left"/>
      <w:pPr>
        <w:ind w:left="6600" w:hanging="360"/>
      </w:pPr>
    </w:lvl>
    <w:lvl w:ilvl="8" w:tplc="240A001B" w:tentative="1">
      <w:start w:val="1"/>
      <w:numFmt w:val="lowerRoman"/>
      <w:lvlText w:val="%9."/>
      <w:lvlJc w:val="right"/>
      <w:pPr>
        <w:ind w:left="7320" w:hanging="180"/>
      </w:pPr>
    </w:lvl>
  </w:abstractNum>
  <w:abstractNum w:abstractNumId="14">
    <w:nsid w:val="3A446F3F"/>
    <w:multiLevelType w:val="hybridMultilevel"/>
    <w:tmpl w:val="382E8E02"/>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nsid w:val="3DE8348F"/>
    <w:multiLevelType w:val="hybridMultilevel"/>
    <w:tmpl w:val="12F0D528"/>
    <w:lvl w:ilvl="0" w:tplc="240A0001">
      <w:start w:val="1"/>
      <w:numFmt w:val="bullet"/>
      <w:lvlText w:val=""/>
      <w:lvlJc w:val="left"/>
      <w:pPr>
        <w:ind w:left="2026" w:hanging="360"/>
      </w:pPr>
      <w:rPr>
        <w:rFonts w:ascii="Symbol" w:hAnsi="Symbol" w:hint="default"/>
      </w:rPr>
    </w:lvl>
    <w:lvl w:ilvl="1" w:tplc="240A0003" w:tentative="1">
      <w:start w:val="1"/>
      <w:numFmt w:val="bullet"/>
      <w:lvlText w:val="o"/>
      <w:lvlJc w:val="left"/>
      <w:pPr>
        <w:ind w:left="2746" w:hanging="360"/>
      </w:pPr>
      <w:rPr>
        <w:rFonts w:ascii="Courier New" w:hAnsi="Courier New" w:cs="Courier New" w:hint="default"/>
      </w:rPr>
    </w:lvl>
    <w:lvl w:ilvl="2" w:tplc="240A0005" w:tentative="1">
      <w:start w:val="1"/>
      <w:numFmt w:val="bullet"/>
      <w:lvlText w:val=""/>
      <w:lvlJc w:val="left"/>
      <w:pPr>
        <w:ind w:left="3466" w:hanging="360"/>
      </w:pPr>
      <w:rPr>
        <w:rFonts w:ascii="Wingdings" w:hAnsi="Wingdings" w:hint="default"/>
      </w:rPr>
    </w:lvl>
    <w:lvl w:ilvl="3" w:tplc="240A0001" w:tentative="1">
      <w:start w:val="1"/>
      <w:numFmt w:val="bullet"/>
      <w:lvlText w:val=""/>
      <w:lvlJc w:val="left"/>
      <w:pPr>
        <w:ind w:left="4186" w:hanging="360"/>
      </w:pPr>
      <w:rPr>
        <w:rFonts w:ascii="Symbol" w:hAnsi="Symbol" w:hint="default"/>
      </w:rPr>
    </w:lvl>
    <w:lvl w:ilvl="4" w:tplc="240A0003" w:tentative="1">
      <w:start w:val="1"/>
      <w:numFmt w:val="bullet"/>
      <w:lvlText w:val="o"/>
      <w:lvlJc w:val="left"/>
      <w:pPr>
        <w:ind w:left="4906" w:hanging="360"/>
      </w:pPr>
      <w:rPr>
        <w:rFonts w:ascii="Courier New" w:hAnsi="Courier New" w:cs="Courier New" w:hint="default"/>
      </w:rPr>
    </w:lvl>
    <w:lvl w:ilvl="5" w:tplc="240A0005" w:tentative="1">
      <w:start w:val="1"/>
      <w:numFmt w:val="bullet"/>
      <w:lvlText w:val=""/>
      <w:lvlJc w:val="left"/>
      <w:pPr>
        <w:ind w:left="5626" w:hanging="360"/>
      </w:pPr>
      <w:rPr>
        <w:rFonts w:ascii="Wingdings" w:hAnsi="Wingdings" w:hint="default"/>
      </w:rPr>
    </w:lvl>
    <w:lvl w:ilvl="6" w:tplc="240A0001" w:tentative="1">
      <w:start w:val="1"/>
      <w:numFmt w:val="bullet"/>
      <w:lvlText w:val=""/>
      <w:lvlJc w:val="left"/>
      <w:pPr>
        <w:ind w:left="6346" w:hanging="360"/>
      </w:pPr>
      <w:rPr>
        <w:rFonts w:ascii="Symbol" w:hAnsi="Symbol" w:hint="default"/>
      </w:rPr>
    </w:lvl>
    <w:lvl w:ilvl="7" w:tplc="240A0003" w:tentative="1">
      <w:start w:val="1"/>
      <w:numFmt w:val="bullet"/>
      <w:lvlText w:val="o"/>
      <w:lvlJc w:val="left"/>
      <w:pPr>
        <w:ind w:left="7066" w:hanging="360"/>
      </w:pPr>
      <w:rPr>
        <w:rFonts w:ascii="Courier New" w:hAnsi="Courier New" w:cs="Courier New" w:hint="default"/>
      </w:rPr>
    </w:lvl>
    <w:lvl w:ilvl="8" w:tplc="240A0005" w:tentative="1">
      <w:start w:val="1"/>
      <w:numFmt w:val="bullet"/>
      <w:lvlText w:val=""/>
      <w:lvlJc w:val="left"/>
      <w:pPr>
        <w:ind w:left="7786" w:hanging="360"/>
      </w:pPr>
      <w:rPr>
        <w:rFonts w:ascii="Wingdings" w:hAnsi="Wingdings" w:hint="default"/>
      </w:rPr>
    </w:lvl>
  </w:abstractNum>
  <w:abstractNum w:abstractNumId="16">
    <w:nsid w:val="40536808"/>
    <w:multiLevelType w:val="hybridMultilevel"/>
    <w:tmpl w:val="84CAE3F0"/>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413375A5"/>
    <w:multiLevelType w:val="multilevel"/>
    <w:tmpl w:val="0B8436BC"/>
    <w:lvl w:ilvl="0">
      <w:start w:val="3"/>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8">
    <w:nsid w:val="41A62D55"/>
    <w:multiLevelType w:val="multilevel"/>
    <w:tmpl w:val="0C0A001F"/>
    <w:lvl w:ilvl="0">
      <w:start w:val="1"/>
      <w:numFmt w:val="decimal"/>
      <w:lvlText w:val="%1."/>
      <w:lvlJc w:val="left"/>
      <w:pPr>
        <w:tabs>
          <w:tab w:val="num" w:pos="480"/>
        </w:tabs>
        <w:ind w:left="480" w:hanging="360"/>
      </w:pPr>
      <w:rPr>
        <w:rFonts w:hint="default"/>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438F0944"/>
    <w:multiLevelType w:val="hybridMultilevel"/>
    <w:tmpl w:val="690A24B4"/>
    <w:lvl w:ilvl="0" w:tplc="240A0001">
      <w:start w:val="1"/>
      <w:numFmt w:val="bullet"/>
      <w:lvlText w:val=""/>
      <w:lvlJc w:val="left"/>
      <w:pPr>
        <w:ind w:left="2422" w:hanging="360"/>
      </w:pPr>
      <w:rPr>
        <w:rFonts w:ascii="Symbol" w:hAnsi="Symbol" w:hint="default"/>
      </w:rPr>
    </w:lvl>
    <w:lvl w:ilvl="1" w:tplc="240A0003" w:tentative="1">
      <w:start w:val="1"/>
      <w:numFmt w:val="bullet"/>
      <w:lvlText w:val="o"/>
      <w:lvlJc w:val="left"/>
      <w:pPr>
        <w:ind w:left="3142" w:hanging="360"/>
      </w:pPr>
      <w:rPr>
        <w:rFonts w:ascii="Courier New" w:hAnsi="Courier New" w:cs="Courier New" w:hint="default"/>
      </w:rPr>
    </w:lvl>
    <w:lvl w:ilvl="2" w:tplc="240A0005" w:tentative="1">
      <w:start w:val="1"/>
      <w:numFmt w:val="bullet"/>
      <w:lvlText w:val=""/>
      <w:lvlJc w:val="left"/>
      <w:pPr>
        <w:ind w:left="3862" w:hanging="360"/>
      </w:pPr>
      <w:rPr>
        <w:rFonts w:ascii="Wingdings" w:hAnsi="Wingdings" w:hint="default"/>
      </w:rPr>
    </w:lvl>
    <w:lvl w:ilvl="3" w:tplc="240A0001" w:tentative="1">
      <w:start w:val="1"/>
      <w:numFmt w:val="bullet"/>
      <w:lvlText w:val=""/>
      <w:lvlJc w:val="left"/>
      <w:pPr>
        <w:ind w:left="4582" w:hanging="360"/>
      </w:pPr>
      <w:rPr>
        <w:rFonts w:ascii="Symbol" w:hAnsi="Symbol" w:hint="default"/>
      </w:rPr>
    </w:lvl>
    <w:lvl w:ilvl="4" w:tplc="240A0003" w:tentative="1">
      <w:start w:val="1"/>
      <w:numFmt w:val="bullet"/>
      <w:lvlText w:val="o"/>
      <w:lvlJc w:val="left"/>
      <w:pPr>
        <w:ind w:left="5302" w:hanging="360"/>
      </w:pPr>
      <w:rPr>
        <w:rFonts w:ascii="Courier New" w:hAnsi="Courier New" w:cs="Courier New" w:hint="default"/>
      </w:rPr>
    </w:lvl>
    <w:lvl w:ilvl="5" w:tplc="240A0005" w:tentative="1">
      <w:start w:val="1"/>
      <w:numFmt w:val="bullet"/>
      <w:lvlText w:val=""/>
      <w:lvlJc w:val="left"/>
      <w:pPr>
        <w:ind w:left="6022" w:hanging="360"/>
      </w:pPr>
      <w:rPr>
        <w:rFonts w:ascii="Wingdings" w:hAnsi="Wingdings" w:hint="default"/>
      </w:rPr>
    </w:lvl>
    <w:lvl w:ilvl="6" w:tplc="240A0001" w:tentative="1">
      <w:start w:val="1"/>
      <w:numFmt w:val="bullet"/>
      <w:lvlText w:val=""/>
      <w:lvlJc w:val="left"/>
      <w:pPr>
        <w:ind w:left="6742" w:hanging="360"/>
      </w:pPr>
      <w:rPr>
        <w:rFonts w:ascii="Symbol" w:hAnsi="Symbol" w:hint="default"/>
      </w:rPr>
    </w:lvl>
    <w:lvl w:ilvl="7" w:tplc="240A0003" w:tentative="1">
      <w:start w:val="1"/>
      <w:numFmt w:val="bullet"/>
      <w:lvlText w:val="o"/>
      <w:lvlJc w:val="left"/>
      <w:pPr>
        <w:ind w:left="7462" w:hanging="360"/>
      </w:pPr>
      <w:rPr>
        <w:rFonts w:ascii="Courier New" w:hAnsi="Courier New" w:cs="Courier New" w:hint="default"/>
      </w:rPr>
    </w:lvl>
    <w:lvl w:ilvl="8" w:tplc="240A0005" w:tentative="1">
      <w:start w:val="1"/>
      <w:numFmt w:val="bullet"/>
      <w:lvlText w:val=""/>
      <w:lvlJc w:val="left"/>
      <w:pPr>
        <w:ind w:left="8182" w:hanging="360"/>
      </w:pPr>
      <w:rPr>
        <w:rFonts w:ascii="Wingdings" w:hAnsi="Wingdings" w:hint="default"/>
      </w:rPr>
    </w:lvl>
  </w:abstractNum>
  <w:abstractNum w:abstractNumId="20">
    <w:nsid w:val="479D0FF1"/>
    <w:multiLevelType w:val="hybridMultilevel"/>
    <w:tmpl w:val="59462D8E"/>
    <w:lvl w:ilvl="0" w:tplc="375C3708">
      <w:start w:val="1"/>
      <w:numFmt w:val="bullet"/>
      <w:lvlText w:val=""/>
      <w:lvlJc w:val="left"/>
      <w:pPr>
        <w:tabs>
          <w:tab w:val="num" w:pos="720"/>
        </w:tabs>
        <w:ind w:left="720" w:hanging="360"/>
      </w:pPr>
      <w:rPr>
        <w:rFonts w:ascii="Symbol" w:hAnsi="Symbol" w:hint="default"/>
        <w:color w:val="auto"/>
      </w:rPr>
    </w:lvl>
    <w:lvl w:ilvl="1" w:tplc="375C3708">
      <w:start w:val="1"/>
      <w:numFmt w:val="bullet"/>
      <w:lvlText w:val=""/>
      <w:lvlJc w:val="left"/>
      <w:pPr>
        <w:tabs>
          <w:tab w:val="num" w:pos="1440"/>
        </w:tabs>
        <w:ind w:left="1440" w:hanging="360"/>
      </w:pPr>
      <w:rPr>
        <w:rFonts w:ascii="Symbol" w:hAnsi="Symbol" w:hint="default"/>
        <w:color w:val="auto"/>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nsid w:val="4EA72370"/>
    <w:multiLevelType w:val="hybridMultilevel"/>
    <w:tmpl w:val="E0084932"/>
    <w:lvl w:ilvl="0" w:tplc="92D43B86">
      <w:start w:val="1"/>
      <w:numFmt w:val="lowerLetter"/>
      <w:lvlText w:val="%1)"/>
      <w:lvlJc w:val="left"/>
      <w:pPr>
        <w:ind w:left="1211" w:hanging="360"/>
      </w:pPr>
      <w:rPr>
        <w:rFonts w:hint="default"/>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22">
    <w:nsid w:val="53220697"/>
    <w:multiLevelType w:val="hybridMultilevel"/>
    <w:tmpl w:val="FE768698"/>
    <w:lvl w:ilvl="0" w:tplc="AFA83B5C">
      <w:start w:val="1"/>
      <w:numFmt w:val="lowerLetter"/>
      <w:lvlText w:val="%1)"/>
      <w:lvlJc w:val="left"/>
      <w:pPr>
        <w:tabs>
          <w:tab w:val="num" w:pos="2040"/>
        </w:tabs>
        <w:ind w:left="2040" w:hanging="360"/>
      </w:pPr>
      <w:rPr>
        <w:rFonts w:hint="default"/>
      </w:rPr>
    </w:lvl>
    <w:lvl w:ilvl="1" w:tplc="0C0A0019" w:tentative="1">
      <w:start w:val="1"/>
      <w:numFmt w:val="lowerLetter"/>
      <w:lvlText w:val="%2."/>
      <w:lvlJc w:val="left"/>
      <w:pPr>
        <w:tabs>
          <w:tab w:val="num" w:pos="2289"/>
        </w:tabs>
        <w:ind w:left="2289" w:hanging="360"/>
      </w:pPr>
    </w:lvl>
    <w:lvl w:ilvl="2" w:tplc="0C0A001B" w:tentative="1">
      <w:start w:val="1"/>
      <w:numFmt w:val="lowerRoman"/>
      <w:lvlText w:val="%3."/>
      <w:lvlJc w:val="right"/>
      <w:pPr>
        <w:tabs>
          <w:tab w:val="num" w:pos="3009"/>
        </w:tabs>
        <w:ind w:left="3009" w:hanging="180"/>
      </w:pPr>
    </w:lvl>
    <w:lvl w:ilvl="3" w:tplc="0C0A000F" w:tentative="1">
      <w:start w:val="1"/>
      <w:numFmt w:val="decimal"/>
      <w:lvlText w:val="%4."/>
      <w:lvlJc w:val="left"/>
      <w:pPr>
        <w:tabs>
          <w:tab w:val="num" w:pos="3729"/>
        </w:tabs>
        <w:ind w:left="3729" w:hanging="360"/>
      </w:pPr>
    </w:lvl>
    <w:lvl w:ilvl="4" w:tplc="0C0A0019" w:tentative="1">
      <w:start w:val="1"/>
      <w:numFmt w:val="lowerLetter"/>
      <w:lvlText w:val="%5."/>
      <w:lvlJc w:val="left"/>
      <w:pPr>
        <w:tabs>
          <w:tab w:val="num" w:pos="4449"/>
        </w:tabs>
        <w:ind w:left="4449" w:hanging="360"/>
      </w:pPr>
    </w:lvl>
    <w:lvl w:ilvl="5" w:tplc="0C0A001B" w:tentative="1">
      <w:start w:val="1"/>
      <w:numFmt w:val="lowerRoman"/>
      <w:lvlText w:val="%6."/>
      <w:lvlJc w:val="right"/>
      <w:pPr>
        <w:tabs>
          <w:tab w:val="num" w:pos="5169"/>
        </w:tabs>
        <w:ind w:left="5169" w:hanging="180"/>
      </w:pPr>
    </w:lvl>
    <w:lvl w:ilvl="6" w:tplc="0C0A000F" w:tentative="1">
      <w:start w:val="1"/>
      <w:numFmt w:val="decimal"/>
      <w:lvlText w:val="%7."/>
      <w:lvlJc w:val="left"/>
      <w:pPr>
        <w:tabs>
          <w:tab w:val="num" w:pos="5889"/>
        </w:tabs>
        <w:ind w:left="5889" w:hanging="360"/>
      </w:pPr>
    </w:lvl>
    <w:lvl w:ilvl="7" w:tplc="0C0A0019" w:tentative="1">
      <w:start w:val="1"/>
      <w:numFmt w:val="lowerLetter"/>
      <w:lvlText w:val="%8."/>
      <w:lvlJc w:val="left"/>
      <w:pPr>
        <w:tabs>
          <w:tab w:val="num" w:pos="6609"/>
        </w:tabs>
        <w:ind w:left="6609" w:hanging="360"/>
      </w:pPr>
    </w:lvl>
    <w:lvl w:ilvl="8" w:tplc="0C0A001B" w:tentative="1">
      <w:start w:val="1"/>
      <w:numFmt w:val="lowerRoman"/>
      <w:lvlText w:val="%9."/>
      <w:lvlJc w:val="right"/>
      <w:pPr>
        <w:tabs>
          <w:tab w:val="num" w:pos="7329"/>
        </w:tabs>
        <w:ind w:left="7329" w:hanging="180"/>
      </w:pPr>
    </w:lvl>
  </w:abstractNum>
  <w:abstractNum w:abstractNumId="23">
    <w:nsid w:val="577B4567"/>
    <w:multiLevelType w:val="hybridMultilevel"/>
    <w:tmpl w:val="8EE457A0"/>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nsid w:val="5B5A4A81"/>
    <w:multiLevelType w:val="hybridMultilevel"/>
    <w:tmpl w:val="9BB02836"/>
    <w:lvl w:ilvl="0" w:tplc="1E72845E">
      <w:start w:val="6"/>
      <w:numFmt w:val="lowerLetter"/>
      <w:lvlText w:val="%1)"/>
      <w:lvlJc w:val="left"/>
      <w:pPr>
        <w:tabs>
          <w:tab w:val="num" w:pos="1200"/>
        </w:tabs>
        <w:ind w:left="1200" w:hanging="360"/>
      </w:pPr>
      <w:rPr>
        <w:rFonts w:hint="default"/>
      </w:rPr>
    </w:lvl>
    <w:lvl w:ilvl="1" w:tplc="240A0019" w:tentative="1">
      <w:start w:val="1"/>
      <w:numFmt w:val="lowerLetter"/>
      <w:lvlText w:val="%2."/>
      <w:lvlJc w:val="left"/>
      <w:pPr>
        <w:tabs>
          <w:tab w:val="num" w:pos="1920"/>
        </w:tabs>
        <w:ind w:left="1920" w:hanging="360"/>
      </w:pPr>
    </w:lvl>
    <w:lvl w:ilvl="2" w:tplc="240A001B" w:tentative="1">
      <w:start w:val="1"/>
      <w:numFmt w:val="lowerRoman"/>
      <w:lvlText w:val="%3."/>
      <w:lvlJc w:val="right"/>
      <w:pPr>
        <w:tabs>
          <w:tab w:val="num" w:pos="2640"/>
        </w:tabs>
        <w:ind w:left="2640" w:hanging="180"/>
      </w:pPr>
    </w:lvl>
    <w:lvl w:ilvl="3" w:tplc="240A000F" w:tentative="1">
      <w:start w:val="1"/>
      <w:numFmt w:val="decimal"/>
      <w:lvlText w:val="%4."/>
      <w:lvlJc w:val="left"/>
      <w:pPr>
        <w:tabs>
          <w:tab w:val="num" w:pos="3360"/>
        </w:tabs>
        <w:ind w:left="3360" w:hanging="360"/>
      </w:pPr>
    </w:lvl>
    <w:lvl w:ilvl="4" w:tplc="240A0019" w:tentative="1">
      <w:start w:val="1"/>
      <w:numFmt w:val="lowerLetter"/>
      <w:lvlText w:val="%5."/>
      <w:lvlJc w:val="left"/>
      <w:pPr>
        <w:tabs>
          <w:tab w:val="num" w:pos="4080"/>
        </w:tabs>
        <w:ind w:left="4080" w:hanging="360"/>
      </w:pPr>
    </w:lvl>
    <w:lvl w:ilvl="5" w:tplc="240A001B" w:tentative="1">
      <w:start w:val="1"/>
      <w:numFmt w:val="lowerRoman"/>
      <w:lvlText w:val="%6."/>
      <w:lvlJc w:val="right"/>
      <w:pPr>
        <w:tabs>
          <w:tab w:val="num" w:pos="4800"/>
        </w:tabs>
        <w:ind w:left="4800" w:hanging="180"/>
      </w:pPr>
    </w:lvl>
    <w:lvl w:ilvl="6" w:tplc="240A000F" w:tentative="1">
      <w:start w:val="1"/>
      <w:numFmt w:val="decimal"/>
      <w:lvlText w:val="%7."/>
      <w:lvlJc w:val="left"/>
      <w:pPr>
        <w:tabs>
          <w:tab w:val="num" w:pos="5520"/>
        </w:tabs>
        <w:ind w:left="5520" w:hanging="360"/>
      </w:pPr>
    </w:lvl>
    <w:lvl w:ilvl="7" w:tplc="240A0019" w:tentative="1">
      <w:start w:val="1"/>
      <w:numFmt w:val="lowerLetter"/>
      <w:lvlText w:val="%8."/>
      <w:lvlJc w:val="left"/>
      <w:pPr>
        <w:tabs>
          <w:tab w:val="num" w:pos="6240"/>
        </w:tabs>
        <w:ind w:left="6240" w:hanging="360"/>
      </w:pPr>
    </w:lvl>
    <w:lvl w:ilvl="8" w:tplc="240A001B" w:tentative="1">
      <w:start w:val="1"/>
      <w:numFmt w:val="lowerRoman"/>
      <w:lvlText w:val="%9."/>
      <w:lvlJc w:val="right"/>
      <w:pPr>
        <w:tabs>
          <w:tab w:val="num" w:pos="6960"/>
        </w:tabs>
        <w:ind w:left="6960" w:hanging="180"/>
      </w:pPr>
    </w:lvl>
  </w:abstractNum>
  <w:abstractNum w:abstractNumId="25">
    <w:nsid w:val="6AA5118F"/>
    <w:multiLevelType w:val="hybridMultilevel"/>
    <w:tmpl w:val="AA76FFD4"/>
    <w:lvl w:ilvl="0" w:tplc="375C3708">
      <w:start w:val="1"/>
      <w:numFmt w:val="bullet"/>
      <w:lvlText w:val=""/>
      <w:lvlJc w:val="left"/>
      <w:pPr>
        <w:tabs>
          <w:tab w:val="num" w:pos="1560"/>
        </w:tabs>
        <w:ind w:left="1560" w:hanging="360"/>
      </w:pPr>
      <w:rPr>
        <w:rFonts w:ascii="Symbol" w:hAnsi="Symbol" w:hint="default"/>
        <w:color w:val="auto"/>
      </w:rPr>
    </w:lvl>
    <w:lvl w:ilvl="1" w:tplc="0C0A0003">
      <w:start w:val="1"/>
      <w:numFmt w:val="bullet"/>
      <w:lvlText w:val="o"/>
      <w:lvlJc w:val="left"/>
      <w:pPr>
        <w:tabs>
          <w:tab w:val="num" w:pos="2280"/>
        </w:tabs>
        <w:ind w:left="2280" w:hanging="360"/>
      </w:pPr>
      <w:rPr>
        <w:rFonts w:ascii="Courier New" w:hAnsi="Courier New" w:cs="Courier New" w:hint="default"/>
      </w:rPr>
    </w:lvl>
    <w:lvl w:ilvl="2" w:tplc="0C0A0005" w:tentative="1">
      <w:start w:val="1"/>
      <w:numFmt w:val="bullet"/>
      <w:lvlText w:val=""/>
      <w:lvlJc w:val="left"/>
      <w:pPr>
        <w:tabs>
          <w:tab w:val="num" w:pos="3000"/>
        </w:tabs>
        <w:ind w:left="3000" w:hanging="360"/>
      </w:pPr>
      <w:rPr>
        <w:rFonts w:ascii="Wingdings" w:hAnsi="Wingdings" w:hint="default"/>
      </w:rPr>
    </w:lvl>
    <w:lvl w:ilvl="3" w:tplc="0C0A0001" w:tentative="1">
      <w:start w:val="1"/>
      <w:numFmt w:val="bullet"/>
      <w:lvlText w:val=""/>
      <w:lvlJc w:val="left"/>
      <w:pPr>
        <w:tabs>
          <w:tab w:val="num" w:pos="3720"/>
        </w:tabs>
        <w:ind w:left="3720" w:hanging="360"/>
      </w:pPr>
      <w:rPr>
        <w:rFonts w:ascii="Symbol" w:hAnsi="Symbol" w:hint="default"/>
      </w:rPr>
    </w:lvl>
    <w:lvl w:ilvl="4" w:tplc="0C0A0003" w:tentative="1">
      <w:start w:val="1"/>
      <w:numFmt w:val="bullet"/>
      <w:lvlText w:val="o"/>
      <w:lvlJc w:val="left"/>
      <w:pPr>
        <w:tabs>
          <w:tab w:val="num" w:pos="4440"/>
        </w:tabs>
        <w:ind w:left="4440" w:hanging="360"/>
      </w:pPr>
      <w:rPr>
        <w:rFonts w:ascii="Courier New" w:hAnsi="Courier New" w:cs="Courier New" w:hint="default"/>
      </w:rPr>
    </w:lvl>
    <w:lvl w:ilvl="5" w:tplc="0C0A0005" w:tentative="1">
      <w:start w:val="1"/>
      <w:numFmt w:val="bullet"/>
      <w:lvlText w:val=""/>
      <w:lvlJc w:val="left"/>
      <w:pPr>
        <w:tabs>
          <w:tab w:val="num" w:pos="5160"/>
        </w:tabs>
        <w:ind w:left="5160" w:hanging="360"/>
      </w:pPr>
      <w:rPr>
        <w:rFonts w:ascii="Wingdings" w:hAnsi="Wingdings" w:hint="default"/>
      </w:rPr>
    </w:lvl>
    <w:lvl w:ilvl="6" w:tplc="0C0A0001" w:tentative="1">
      <w:start w:val="1"/>
      <w:numFmt w:val="bullet"/>
      <w:lvlText w:val=""/>
      <w:lvlJc w:val="left"/>
      <w:pPr>
        <w:tabs>
          <w:tab w:val="num" w:pos="5880"/>
        </w:tabs>
        <w:ind w:left="5880" w:hanging="360"/>
      </w:pPr>
      <w:rPr>
        <w:rFonts w:ascii="Symbol" w:hAnsi="Symbol" w:hint="default"/>
      </w:rPr>
    </w:lvl>
    <w:lvl w:ilvl="7" w:tplc="0C0A0003" w:tentative="1">
      <w:start w:val="1"/>
      <w:numFmt w:val="bullet"/>
      <w:lvlText w:val="o"/>
      <w:lvlJc w:val="left"/>
      <w:pPr>
        <w:tabs>
          <w:tab w:val="num" w:pos="6600"/>
        </w:tabs>
        <w:ind w:left="6600" w:hanging="360"/>
      </w:pPr>
      <w:rPr>
        <w:rFonts w:ascii="Courier New" w:hAnsi="Courier New" w:cs="Courier New" w:hint="default"/>
      </w:rPr>
    </w:lvl>
    <w:lvl w:ilvl="8" w:tplc="0C0A0005" w:tentative="1">
      <w:start w:val="1"/>
      <w:numFmt w:val="bullet"/>
      <w:lvlText w:val=""/>
      <w:lvlJc w:val="left"/>
      <w:pPr>
        <w:tabs>
          <w:tab w:val="num" w:pos="7320"/>
        </w:tabs>
        <w:ind w:left="7320" w:hanging="360"/>
      </w:pPr>
      <w:rPr>
        <w:rFonts w:ascii="Wingdings" w:hAnsi="Wingdings" w:hint="default"/>
      </w:rPr>
    </w:lvl>
  </w:abstractNum>
  <w:abstractNum w:abstractNumId="26">
    <w:nsid w:val="6EE064AD"/>
    <w:multiLevelType w:val="hybridMultilevel"/>
    <w:tmpl w:val="1D62B2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761567F0"/>
    <w:multiLevelType w:val="hybridMultilevel"/>
    <w:tmpl w:val="FFC24F86"/>
    <w:lvl w:ilvl="0" w:tplc="BBFEAAB8">
      <w:start w:val="1"/>
      <w:numFmt w:val="decimal"/>
      <w:lvlText w:val="%1."/>
      <w:lvlJc w:val="left"/>
      <w:pPr>
        <w:tabs>
          <w:tab w:val="num" w:pos="1695"/>
        </w:tabs>
        <w:ind w:left="1695" w:hanging="840"/>
      </w:pPr>
      <w:rPr>
        <w:rFonts w:hint="default"/>
      </w:rPr>
    </w:lvl>
    <w:lvl w:ilvl="1" w:tplc="3484FCD4">
      <w:numFmt w:val="bullet"/>
      <w:lvlText w:val="-"/>
      <w:lvlJc w:val="left"/>
      <w:pPr>
        <w:tabs>
          <w:tab w:val="num" w:pos="1935"/>
        </w:tabs>
        <w:ind w:left="1935" w:hanging="360"/>
      </w:pPr>
      <w:rPr>
        <w:rFonts w:ascii="Verdana" w:eastAsia="Times New Roman" w:hAnsi="Verdana" w:cs="Times New Roman" w:hint="default"/>
      </w:rPr>
    </w:lvl>
    <w:lvl w:ilvl="2" w:tplc="0C0A001B" w:tentative="1">
      <w:start w:val="1"/>
      <w:numFmt w:val="lowerRoman"/>
      <w:lvlText w:val="%3."/>
      <w:lvlJc w:val="right"/>
      <w:pPr>
        <w:tabs>
          <w:tab w:val="num" w:pos="2655"/>
        </w:tabs>
        <w:ind w:left="2655" w:hanging="180"/>
      </w:pPr>
    </w:lvl>
    <w:lvl w:ilvl="3" w:tplc="0C0A000F" w:tentative="1">
      <w:start w:val="1"/>
      <w:numFmt w:val="decimal"/>
      <w:lvlText w:val="%4."/>
      <w:lvlJc w:val="left"/>
      <w:pPr>
        <w:tabs>
          <w:tab w:val="num" w:pos="3375"/>
        </w:tabs>
        <w:ind w:left="3375" w:hanging="360"/>
      </w:pPr>
    </w:lvl>
    <w:lvl w:ilvl="4" w:tplc="0C0A0019" w:tentative="1">
      <w:start w:val="1"/>
      <w:numFmt w:val="lowerLetter"/>
      <w:lvlText w:val="%5."/>
      <w:lvlJc w:val="left"/>
      <w:pPr>
        <w:tabs>
          <w:tab w:val="num" w:pos="4095"/>
        </w:tabs>
        <w:ind w:left="4095" w:hanging="360"/>
      </w:pPr>
    </w:lvl>
    <w:lvl w:ilvl="5" w:tplc="0C0A001B" w:tentative="1">
      <w:start w:val="1"/>
      <w:numFmt w:val="lowerRoman"/>
      <w:lvlText w:val="%6."/>
      <w:lvlJc w:val="right"/>
      <w:pPr>
        <w:tabs>
          <w:tab w:val="num" w:pos="4815"/>
        </w:tabs>
        <w:ind w:left="4815" w:hanging="180"/>
      </w:pPr>
    </w:lvl>
    <w:lvl w:ilvl="6" w:tplc="0C0A000F" w:tentative="1">
      <w:start w:val="1"/>
      <w:numFmt w:val="decimal"/>
      <w:lvlText w:val="%7."/>
      <w:lvlJc w:val="left"/>
      <w:pPr>
        <w:tabs>
          <w:tab w:val="num" w:pos="5535"/>
        </w:tabs>
        <w:ind w:left="5535" w:hanging="360"/>
      </w:pPr>
    </w:lvl>
    <w:lvl w:ilvl="7" w:tplc="0C0A0019" w:tentative="1">
      <w:start w:val="1"/>
      <w:numFmt w:val="lowerLetter"/>
      <w:lvlText w:val="%8."/>
      <w:lvlJc w:val="left"/>
      <w:pPr>
        <w:tabs>
          <w:tab w:val="num" w:pos="6255"/>
        </w:tabs>
        <w:ind w:left="6255" w:hanging="360"/>
      </w:pPr>
    </w:lvl>
    <w:lvl w:ilvl="8" w:tplc="0C0A001B" w:tentative="1">
      <w:start w:val="1"/>
      <w:numFmt w:val="lowerRoman"/>
      <w:lvlText w:val="%9."/>
      <w:lvlJc w:val="right"/>
      <w:pPr>
        <w:tabs>
          <w:tab w:val="num" w:pos="6975"/>
        </w:tabs>
        <w:ind w:left="6975" w:hanging="180"/>
      </w:pPr>
    </w:lvl>
  </w:abstractNum>
  <w:abstractNum w:abstractNumId="28">
    <w:nsid w:val="76322152"/>
    <w:multiLevelType w:val="hybridMultilevel"/>
    <w:tmpl w:val="064CD9D6"/>
    <w:lvl w:ilvl="0" w:tplc="AFA83B5C">
      <w:start w:val="1"/>
      <w:numFmt w:val="lowerLetter"/>
      <w:lvlText w:val="%1)"/>
      <w:lvlJc w:val="left"/>
      <w:pPr>
        <w:tabs>
          <w:tab w:val="num" w:pos="1200"/>
        </w:tabs>
        <w:ind w:left="120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nsid w:val="766377F7"/>
    <w:multiLevelType w:val="hybridMultilevel"/>
    <w:tmpl w:val="1B34F06C"/>
    <w:lvl w:ilvl="0" w:tplc="240A0001">
      <w:start w:val="1"/>
      <w:numFmt w:val="bullet"/>
      <w:lvlText w:val=""/>
      <w:lvlJc w:val="left"/>
      <w:pPr>
        <w:ind w:left="1920" w:hanging="360"/>
      </w:pPr>
      <w:rPr>
        <w:rFonts w:ascii="Symbol" w:hAnsi="Symbol" w:hint="default"/>
      </w:rPr>
    </w:lvl>
    <w:lvl w:ilvl="1" w:tplc="240A0003" w:tentative="1">
      <w:start w:val="1"/>
      <w:numFmt w:val="bullet"/>
      <w:lvlText w:val="o"/>
      <w:lvlJc w:val="left"/>
      <w:pPr>
        <w:ind w:left="2640" w:hanging="360"/>
      </w:pPr>
      <w:rPr>
        <w:rFonts w:ascii="Courier New" w:hAnsi="Courier New" w:cs="Courier New" w:hint="default"/>
      </w:rPr>
    </w:lvl>
    <w:lvl w:ilvl="2" w:tplc="240A0005" w:tentative="1">
      <w:start w:val="1"/>
      <w:numFmt w:val="bullet"/>
      <w:lvlText w:val=""/>
      <w:lvlJc w:val="left"/>
      <w:pPr>
        <w:ind w:left="3360" w:hanging="360"/>
      </w:pPr>
      <w:rPr>
        <w:rFonts w:ascii="Wingdings" w:hAnsi="Wingdings" w:hint="default"/>
      </w:rPr>
    </w:lvl>
    <w:lvl w:ilvl="3" w:tplc="240A0001" w:tentative="1">
      <w:start w:val="1"/>
      <w:numFmt w:val="bullet"/>
      <w:lvlText w:val=""/>
      <w:lvlJc w:val="left"/>
      <w:pPr>
        <w:ind w:left="4080" w:hanging="360"/>
      </w:pPr>
      <w:rPr>
        <w:rFonts w:ascii="Symbol" w:hAnsi="Symbol" w:hint="default"/>
      </w:rPr>
    </w:lvl>
    <w:lvl w:ilvl="4" w:tplc="240A0003" w:tentative="1">
      <w:start w:val="1"/>
      <w:numFmt w:val="bullet"/>
      <w:lvlText w:val="o"/>
      <w:lvlJc w:val="left"/>
      <w:pPr>
        <w:ind w:left="4800" w:hanging="360"/>
      </w:pPr>
      <w:rPr>
        <w:rFonts w:ascii="Courier New" w:hAnsi="Courier New" w:cs="Courier New" w:hint="default"/>
      </w:rPr>
    </w:lvl>
    <w:lvl w:ilvl="5" w:tplc="240A0005" w:tentative="1">
      <w:start w:val="1"/>
      <w:numFmt w:val="bullet"/>
      <w:lvlText w:val=""/>
      <w:lvlJc w:val="left"/>
      <w:pPr>
        <w:ind w:left="5520" w:hanging="360"/>
      </w:pPr>
      <w:rPr>
        <w:rFonts w:ascii="Wingdings" w:hAnsi="Wingdings" w:hint="default"/>
      </w:rPr>
    </w:lvl>
    <w:lvl w:ilvl="6" w:tplc="240A0001" w:tentative="1">
      <w:start w:val="1"/>
      <w:numFmt w:val="bullet"/>
      <w:lvlText w:val=""/>
      <w:lvlJc w:val="left"/>
      <w:pPr>
        <w:ind w:left="6240" w:hanging="360"/>
      </w:pPr>
      <w:rPr>
        <w:rFonts w:ascii="Symbol" w:hAnsi="Symbol" w:hint="default"/>
      </w:rPr>
    </w:lvl>
    <w:lvl w:ilvl="7" w:tplc="240A0003" w:tentative="1">
      <w:start w:val="1"/>
      <w:numFmt w:val="bullet"/>
      <w:lvlText w:val="o"/>
      <w:lvlJc w:val="left"/>
      <w:pPr>
        <w:ind w:left="6960" w:hanging="360"/>
      </w:pPr>
      <w:rPr>
        <w:rFonts w:ascii="Courier New" w:hAnsi="Courier New" w:cs="Courier New" w:hint="default"/>
      </w:rPr>
    </w:lvl>
    <w:lvl w:ilvl="8" w:tplc="240A0005" w:tentative="1">
      <w:start w:val="1"/>
      <w:numFmt w:val="bullet"/>
      <w:lvlText w:val=""/>
      <w:lvlJc w:val="left"/>
      <w:pPr>
        <w:ind w:left="7680" w:hanging="360"/>
      </w:pPr>
      <w:rPr>
        <w:rFonts w:ascii="Wingdings" w:hAnsi="Wingdings" w:hint="default"/>
      </w:rPr>
    </w:lvl>
  </w:abstractNum>
  <w:num w:numId="1">
    <w:abstractNumId w:val="18"/>
  </w:num>
  <w:num w:numId="2">
    <w:abstractNumId w:val="11"/>
  </w:num>
  <w:num w:numId="3">
    <w:abstractNumId w:val="24"/>
  </w:num>
  <w:num w:numId="4">
    <w:abstractNumId w:val="1"/>
  </w:num>
  <w:num w:numId="5">
    <w:abstractNumId w:val="0"/>
  </w:num>
  <w:num w:numId="6">
    <w:abstractNumId w:val="6"/>
  </w:num>
  <w:num w:numId="7">
    <w:abstractNumId w:val="27"/>
  </w:num>
  <w:num w:numId="8">
    <w:abstractNumId w:val="20"/>
  </w:num>
  <w:num w:numId="9">
    <w:abstractNumId w:val="25"/>
  </w:num>
  <w:num w:numId="10">
    <w:abstractNumId w:val="22"/>
  </w:num>
  <w:num w:numId="11">
    <w:abstractNumId w:val="5"/>
  </w:num>
  <w:num w:numId="12">
    <w:abstractNumId w:val="16"/>
  </w:num>
  <w:num w:numId="13">
    <w:abstractNumId w:val="10"/>
  </w:num>
  <w:num w:numId="14">
    <w:abstractNumId w:val="4"/>
  </w:num>
  <w:num w:numId="15">
    <w:abstractNumId w:val="2"/>
  </w:num>
  <w:num w:numId="16">
    <w:abstractNumId w:val="23"/>
  </w:num>
  <w:num w:numId="17">
    <w:abstractNumId w:val="28"/>
  </w:num>
  <w:num w:numId="18">
    <w:abstractNumId w:val="14"/>
  </w:num>
  <w:num w:numId="19">
    <w:abstractNumId w:val="3"/>
  </w:num>
  <w:num w:numId="20">
    <w:abstractNumId w:val="19"/>
  </w:num>
  <w:num w:numId="21">
    <w:abstractNumId w:val="15"/>
  </w:num>
  <w:num w:numId="22">
    <w:abstractNumId w:val="12"/>
  </w:num>
  <w:num w:numId="23">
    <w:abstractNumId w:val="17"/>
  </w:num>
  <w:num w:numId="24">
    <w:abstractNumId w:val="7"/>
  </w:num>
  <w:num w:numId="25">
    <w:abstractNumId w:val="8"/>
  </w:num>
  <w:num w:numId="26">
    <w:abstractNumId w:val="26"/>
  </w:num>
  <w:num w:numId="27">
    <w:abstractNumId w:val="13"/>
  </w:num>
  <w:num w:numId="28">
    <w:abstractNumId w:val="21"/>
  </w:num>
  <w:num w:numId="29">
    <w:abstractNumId w:val="9"/>
  </w:num>
  <w:num w:numId="30">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68"/>
  <w:hyphenationZone w:val="425"/>
  <w:drawingGridHorizontalSpacing w:val="120"/>
  <w:displayHorizontalDrawingGridEvery w:val="2"/>
  <w:displayVerticalDrawingGridEvery w:val="2"/>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0389"/>
    <w:rsid w:val="000016D2"/>
    <w:rsid w:val="00002103"/>
    <w:rsid w:val="0000210D"/>
    <w:rsid w:val="00003956"/>
    <w:rsid w:val="00003C80"/>
    <w:rsid w:val="00004F4F"/>
    <w:rsid w:val="0000554A"/>
    <w:rsid w:val="000057AB"/>
    <w:rsid w:val="00005E9A"/>
    <w:rsid w:val="00006CA2"/>
    <w:rsid w:val="00007918"/>
    <w:rsid w:val="00010B6A"/>
    <w:rsid w:val="00012FAA"/>
    <w:rsid w:val="00013382"/>
    <w:rsid w:val="00013F11"/>
    <w:rsid w:val="0001539C"/>
    <w:rsid w:val="0001565C"/>
    <w:rsid w:val="000169E6"/>
    <w:rsid w:val="00020031"/>
    <w:rsid w:val="00022860"/>
    <w:rsid w:val="0002287E"/>
    <w:rsid w:val="00022A66"/>
    <w:rsid w:val="00024A30"/>
    <w:rsid w:val="00026166"/>
    <w:rsid w:val="00026A92"/>
    <w:rsid w:val="00030A6B"/>
    <w:rsid w:val="00031852"/>
    <w:rsid w:val="00031E46"/>
    <w:rsid w:val="00032CF4"/>
    <w:rsid w:val="00032D94"/>
    <w:rsid w:val="00033A6C"/>
    <w:rsid w:val="00034008"/>
    <w:rsid w:val="0003433F"/>
    <w:rsid w:val="0003553C"/>
    <w:rsid w:val="0003585E"/>
    <w:rsid w:val="00035BFA"/>
    <w:rsid w:val="00035FCE"/>
    <w:rsid w:val="00036C52"/>
    <w:rsid w:val="00037515"/>
    <w:rsid w:val="00037590"/>
    <w:rsid w:val="00037805"/>
    <w:rsid w:val="00040A36"/>
    <w:rsid w:val="00042109"/>
    <w:rsid w:val="000424E3"/>
    <w:rsid w:val="00042507"/>
    <w:rsid w:val="00043C4E"/>
    <w:rsid w:val="000446BE"/>
    <w:rsid w:val="000463FE"/>
    <w:rsid w:val="0005054A"/>
    <w:rsid w:val="00050856"/>
    <w:rsid w:val="0005088C"/>
    <w:rsid w:val="0005154A"/>
    <w:rsid w:val="00052207"/>
    <w:rsid w:val="000524F6"/>
    <w:rsid w:val="000529C8"/>
    <w:rsid w:val="00054390"/>
    <w:rsid w:val="0005444F"/>
    <w:rsid w:val="00055064"/>
    <w:rsid w:val="0005628E"/>
    <w:rsid w:val="0005757D"/>
    <w:rsid w:val="000613E1"/>
    <w:rsid w:val="00064784"/>
    <w:rsid w:val="00064C31"/>
    <w:rsid w:val="00065C39"/>
    <w:rsid w:val="00065D1B"/>
    <w:rsid w:val="00066C43"/>
    <w:rsid w:val="0006786A"/>
    <w:rsid w:val="0007012E"/>
    <w:rsid w:val="00070308"/>
    <w:rsid w:val="0007083C"/>
    <w:rsid w:val="00071061"/>
    <w:rsid w:val="000750E2"/>
    <w:rsid w:val="00075E57"/>
    <w:rsid w:val="00076C90"/>
    <w:rsid w:val="00077BB8"/>
    <w:rsid w:val="00080A12"/>
    <w:rsid w:val="000816D8"/>
    <w:rsid w:val="00082984"/>
    <w:rsid w:val="00082DEE"/>
    <w:rsid w:val="00082E86"/>
    <w:rsid w:val="00083528"/>
    <w:rsid w:val="00083782"/>
    <w:rsid w:val="000847B9"/>
    <w:rsid w:val="000863D3"/>
    <w:rsid w:val="00086A3E"/>
    <w:rsid w:val="00090377"/>
    <w:rsid w:val="000933CD"/>
    <w:rsid w:val="0009348C"/>
    <w:rsid w:val="0009394F"/>
    <w:rsid w:val="000959AB"/>
    <w:rsid w:val="000961D6"/>
    <w:rsid w:val="00096288"/>
    <w:rsid w:val="00096842"/>
    <w:rsid w:val="000A0213"/>
    <w:rsid w:val="000A183A"/>
    <w:rsid w:val="000A2F8B"/>
    <w:rsid w:val="000A30F8"/>
    <w:rsid w:val="000A44F9"/>
    <w:rsid w:val="000A4A8E"/>
    <w:rsid w:val="000A5861"/>
    <w:rsid w:val="000A6684"/>
    <w:rsid w:val="000A6D53"/>
    <w:rsid w:val="000A74E1"/>
    <w:rsid w:val="000B01AE"/>
    <w:rsid w:val="000B02FC"/>
    <w:rsid w:val="000B07D6"/>
    <w:rsid w:val="000B1066"/>
    <w:rsid w:val="000B1E63"/>
    <w:rsid w:val="000B30FC"/>
    <w:rsid w:val="000B3922"/>
    <w:rsid w:val="000B5251"/>
    <w:rsid w:val="000B6B1C"/>
    <w:rsid w:val="000B6C52"/>
    <w:rsid w:val="000B7459"/>
    <w:rsid w:val="000C0874"/>
    <w:rsid w:val="000C0D9F"/>
    <w:rsid w:val="000C257F"/>
    <w:rsid w:val="000C3A09"/>
    <w:rsid w:val="000C3B9F"/>
    <w:rsid w:val="000C59EB"/>
    <w:rsid w:val="000C5BC3"/>
    <w:rsid w:val="000C5D08"/>
    <w:rsid w:val="000D012E"/>
    <w:rsid w:val="000D0E89"/>
    <w:rsid w:val="000D2D0F"/>
    <w:rsid w:val="000D2D50"/>
    <w:rsid w:val="000D3CB0"/>
    <w:rsid w:val="000D43E4"/>
    <w:rsid w:val="000D5284"/>
    <w:rsid w:val="000D5AE1"/>
    <w:rsid w:val="000D694E"/>
    <w:rsid w:val="000D6982"/>
    <w:rsid w:val="000D6D79"/>
    <w:rsid w:val="000D6FC6"/>
    <w:rsid w:val="000D79AC"/>
    <w:rsid w:val="000E1121"/>
    <w:rsid w:val="000E122B"/>
    <w:rsid w:val="000E39C8"/>
    <w:rsid w:val="000E4063"/>
    <w:rsid w:val="000E4584"/>
    <w:rsid w:val="000E48FA"/>
    <w:rsid w:val="000E60E1"/>
    <w:rsid w:val="000E734D"/>
    <w:rsid w:val="000E7543"/>
    <w:rsid w:val="000E7A1F"/>
    <w:rsid w:val="000E7FCD"/>
    <w:rsid w:val="000F0277"/>
    <w:rsid w:val="000F1C59"/>
    <w:rsid w:val="000F1D8F"/>
    <w:rsid w:val="000F22C1"/>
    <w:rsid w:val="000F47AF"/>
    <w:rsid w:val="000F492F"/>
    <w:rsid w:val="000F5F68"/>
    <w:rsid w:val="001001C3"/>
    <w:rsid w:val="00101B83"/>
    <w:rsid w:val="00102C74"/>
    <w:rsid w:val="00102F62"/>
    <w:rsid w:val="00102F7C"/>
    <w:rsid w:val="001037A6"/>
    <w:rsid w:val="001041B5"/>
    <w:rsid w:val="0010581D"/>
    <w:rsid w:val="00110DA8"/>
    <w:rsid w:val="00113237"/>
    <w:rsid w:val="00115449"/>
    <w:rsid w:val="0012071C"/>
    <w:rsid w:val="0012074F"/>
    <w:rsid w:val="0012097C"/>
    <w:rsid w:val="00120DE2"/>
    <w:rsid w:val="00122B5F"/>
    <w:rsid w:val="0012545E"/>
    <w:rsid w:val="00127F74"/>
    <w:rsid w:val="00130125"/>
    <w:rsid w:val="001301F8"/>
    <w:rsid w:val="00130B83"/>
    <w:rsid w:val="00130E5E"/>
    <w:rsid w:val="00131745"/>
    <w:rsid w:val="001317DF"/>
    <w:rsid w:val="001328B3"/>
    <w:rsid w:val="0013307C"/>
    <w:rsid w:val="001334B3"/>
    <w:rsid w:val="00133915"/>
    <w:rsid w:val="00135DD0"/>
    <w:rsid w:val="0013759F"/>
    <w:rsid w:val="00137B1F"/>
    <w:rsid w:val="00140C0B"/>
    <w:rsid w:val="001410F8"/>
    <w:rsid w:val="00143007"/>
    <w:rsid w:val="00143A2E"/>
    <w:rsid w:val="001440F2"/>
    <w:rsid w:val="00145D82"/>
    <w:rsid w:val="001474A5"/>
    <w:rsid w:val="00147DCB"/>
    <w:rsid w:val="00150145"/>
    <w:rsid w:val="001512C0"/>
    <w:rsid w:val="00151813"/>
    <w:rsid w:val="00152D65"/>
    <w:rsid w:val="0015347A"/>
    <w:rsid w:val="001535CA"/>
    <w:rsid w:val="00153695"/>
    <w:rsid w:val="0015431E"/>
    <w:rsid w:val="00154949"/>
    <w:rsid w:val="00154B7B"/>
    <w:rsid w:val="00156DD6"/>
    <w:rsid w:val="00160CC3"/>
    <w:rsid w:val="0016137A"/>
    <w:rsid w:val="00161F30"/>
    <w:rsid w:val="00163577"/>
    <w:rsid w:val="00163792"/>
    <w:rsid w:val="00163A52"/>
    <w:rsid w:val="00163F49"/>
    <w:rsid w:val="00165386"/>
    <w:rsid w:val="001658B9"/>
    <w:rsid w:val="00166294"/>
    <w:rsid w:val="00167505"/>
    <w:rsid w:val="00170C8E"/>
    <w:rsid w:val="00173AA6"/>
    <w:rsid w:val="00173FAB"/>
    <w:rsid w:val="001763DB"/>
    <w:rsid w:val="001776D2"/>
    <w:rsid w:val="00181503"/>
    <w:rsid w:val="00182AFD"/>
    <w:rsid w:val="00183144"/>
    <w:rsid w:val="00183AB7"/>
    <w:rsid w:val="00183DD1"/>
    <w:rsid w:val="00187908"/>
    <w:rsid w:val="00190259"/>
    <w:rsid w:val="001923A7"/>
    <w:rsid w:val="00194AEA"/>
    <w:rsid w:val="00195DDE"/>
    <w:rsid w:val="00195E3D"/>
    <w:rsid w:val="001964EA"/>
    <w:rsid w:val="00197E92"/>
    <w:rsid w:val="001A0F7D"/>
    <w:rsid w:val="001A173E"/>
    <w:rsid w:val="001A3463"/>
    <w:rsid w:val="001A4BA3"/>
    <w:rsid w:val="001A5020"/>
    <w:rsid w:val="001A5452"/>
    <w:rsid w:val="001A647A"/>
    <w:rsid w:val="001A6CB7"/>
    <w:rsid w:val="001A7F74"/>
    <w:rsid w:val="001B17B8"/>
    <w:rsid w:val="001B2BC7"/>
    <w:rsid w:val="001B46A5"/>
    <w:rsid w:val="001B48B3"/>
    <w:rsid w:val="001B6D8E"/>
    <w:rsid w:val="001C1760"/>
    <w:rsid w:val="001C1AA6"/>
    <w:rsid w:val="001C1B4F"/>
    <w:rsid w:val="001C1D0E"/>
    <w:rsid w:val="001C333E"/>
    <w:rsid w:val="001C3607"/>
    <w:rsid w:val="001C3BD3"/>
    <w:rsid w:val="001C3D1E"/>
    <w:rsid w:val="001C4F19"/>
    <w:rsid w:val="001C51A4"/>
    <w:rsid w:val="001C658F"/>
    <w:rsid w:val="001D07E2"/>
    <w:rsid w:val="001D2D8F"/>
    <w:rsid w:val="001D327D"/>
    <w:rsid w:val="001D415C"/>
    <w:rsid w:val="001D4C80"/>
    <w:rsid w:val="001D57F0"/>
    <w:rsid w:val="001D6D52"/>
    <w:rsid w:val="001D74BB"/>
    <w:rsid w:val="001D781C"/>
    <w:rsid w:val="001D7F2F"/>
    <w:rsid w:val="001E088B"/>
    <w:rsid w:val="001E09E7"/>
    <w:rsid w:val="001E0E85"/>
    <w:rsid w:val="001E1C89"/>
    <w:rsid w:val="001E1D1A"/>
    <w:rsid w:val="001E204E"/>
    <w:rsid w:val="001E39EE"/>
    <w:rsid w:val="001E42E8"/>
    <w:rsid w:val="001E588C"/>
    <w:rsid w:val="001E6FCF"/>
    <w:rsid w:val="001E7E7B"/>
    <w:rsid w:val="001F0DDD"/>
    <w:rsid w:val="001F2367"/>
    <w:rsid w:val="001F3102"/>
    <w:rsid w:val="001F3614"/>
    <w:rsid w:val="001F3DAD"/>
    <w:rsid w:val="001F3F20"/>
    <w:rsid w:val="001F4214"/>
    <w:rsid w:val="001F47FA"/>
    <w:rsid w:val="001F5236"/>
    <w:rsid w:val="001F5865"/>
    <w:rsid w:val="001F6016"/>
    <w:rsid w:val="001F6CF9"/>
    <w:rsid w:val="002003A9"/>
    <w:rsid w:val="00201D7C"/>
    <w:rsid w:val="00202C50"/>
    <w:rsid w:val="00203664"/>
    <w:rsid w:val="002078AC"/>
    <w:rsid w:val="00207F8C"/>
    <w:rsid w:val="0021019A"/>
    <w:rsid w:val="0021059C"/>
    <w:rsid w:val="002115C4"/>
    <w:rsid w:val="002116CE"/>
    <w:rsid w:val="00211894"/>
    <w:rsid w:val="00211D67"/>
    <w:rsid w:val="0021501E"/>
    <w:rsid w:val="00215365"/>
    <w:rsid w:val="00216575"/>
    <w:rsid w:val="00216FAE"/>
    <w:rsid w:val="0021716B"/>
    <w:rsid w:val="0022048F"/>
    <w:rsid w:val="00221BF5"/>
    <w:rsid w:val="00222051"/>
    <w:rsid w:val="00222395"/>
    <w:rsid w:val="00223D7D"/>
    <w:rsid w:val="002241B5"/>
    <w:rsid w:val="00224B9A"/>
    <w:rsid w:val="002259BE"/>
    <w:rsid w:val="00226A62"/>
    <w:rsid w:val="00226B82"/>
    <w:rsid w:val="00231D5E"/>
    <w:rsid w:val="00232736"/>
    <w:rsid w:val="002333E0"/>
    <w:rsid w:val="00233C42"/>
    <w:rsid w:val="00233FAB"/>
    <w:rsid w:val="0023666F"/>
    <w:rsid w:val="0023677D"/>
    <w:rsid w:val="00237E25"/>
    <w:rsid w:val="0024108B"/>
    <w:rsid w:val="00241147"/>
    <w:rsid w:val="00244572"/>
    <w:rsid w:val="00245114"/>
    <w:rsid w:val="002459AD"/>
    <w:rsid w:val="00246102"/>
    <w:rsid w:val="0024734E"/>
    <w:rsid w:val="00250018"/>
    <w:rsid w:val="00250558"/>
    <w:rsid w:val="002519BB"/>
    <w:rsid w:val="00254DCD"/>
    <w:rsid w:val="00254E17"/>
    <w:rsid w:val="00254ECE"/>
    <w:rsid w:val="00255569"/>
    <w:rsid w:val="00256196"/>
    <w:rsid w:val="0025624A"/>
    <w:rsid w:val="0025682A"/>
    <w:rsid w:val="002571C0"/>
    <w:rsid w:val="0026027B"/>
    <w:rsid w:val="002603BD"/>
    <w:rsid w:val="0026076D"/>
    <w:rsid w:val="00262D20"/>
    <w:rsid w:val="0026404F"/>
    <w:rsid w:val="0026490F"/>
    <w:rsid w:val="00264935"/>
    <w:rsid w:val="00265928"/>
    <w:rsid w:val="00265B8E"/>
    <w:rsid w:val="002663BE"/>
    <w:rsid w:val="0026682A"/>
    <w:rsid w:val="0026772B"/>
    <w:rsid w:val="002702E7"/>
    <w:rsid w:val="00271B87"/>
    <w:rsid w:val="00271E76"/>
    <w:rsid w:val="00274766"/>
    <w:rsid w:val="002750B0"/>
    <w:rsid w:val="00276C2F"/>
    <w:rsid w:val="002774FD"/>
    <w:rsid w:val="0027770E"/>
    <w:rsid w:val="00280872"/>
    <w:rsid w:val="00281893"/>
    <w:rsid w:val="002819CB"/>
    <w:rsid w:val="00281E48"/>
    <w:rsid w:val="00282123"/>
    <w:rsid w:val="00282951"/>
    <w:rsid w:val="00282958"/>
    <w:rsid w:val="00284650"/>
    <w:rsid w:val="00285AD3"/>
    <w:rsid w:val="00286A6A"/>
    <w:rsid w:val="002905BB"/>
    <w:rsid w:val="0029219C"/>
    <w:rsid w:val="00292683"/>
    <w:rsid w:val="00293018"/>
    <w:rsid w:val="00294354"/>
    <w:rsid w:val="00296046"/>
    <w:rsid w:val="002962D2"/>
    <w:rsid w:val="002964FC"/>
    <w:rsid w:val="00296F70"/>
    <w:rsid w:val="002976A2"/>
    <w:rsid w:val="00297C6C"/>
    <w:rsid w:val="002A0458"/>
    <w:rsid w:val="002A058C"/>
    <w:rsid w:val="002A07E1"/>
    <w:rsid w:val="002A1A12"/>
    <w:rsid w:val="002A2171"/>
    <w:rsid w:val="002A413B"/>
    <w:rsid w:val="002A44B2"/>
    <w:rsid w:val="002A4B5C"/>
    <w:rsid w:val="002A4EDE"/>
    <w:rsid w:val="002A52D6"/>
    <w:rsid w:val="002A5349"/>
    <w:rsid w:val="002A5DD5"/>
    <w:rsid w:val="002A64ED"/>
    <w:rsid w:val="002A661E"/>
    <w:rsid w:val="002A6703"/>
    <w:rsid w:val="002B02A3"/>
    <w:rsid w:val="002B050F"/>
    <w:rsid w:val="002B0E3B"/>
    <w:rsid w:val="002B1791"/>
    <w:rsid w:val="002B392F"/>
    <w:rsid w:val="002B4EF0"/>
    <w:rsid w:val="002B4F87"/>
    <w:rsid w:val="002B5155"/>
    <w:rsid w:val="002B54D8"/>
    <w:rsid w:val="002B643F"/>
    <w:rsid w:val="002B694F"/>
    <w:rsid w:val="002B70E6"/>
    <w:rsid w:val="002C0817"/>
    <w:rsid w:val="002C1280"/>
    <w:rsid w:val="002C1ADD"/>
    <w:rsid w:val="002C1AF0"/>
    <w:rsid w:val="002C2E5F"/>
    <w:rsid w:val="002C2F7F"/>
    <w:rsid w:val="002C3BF4"/>
    <w:rsid w:val="002C43F4"/>
    <w:rsid w:val="002C7EDB"/>
    <w:rsid w:val="002D0428"/>
    <w:rsid w:val="002D2896"/>
    <w:rsid w:val="002D2E02"/>
    <w:rsid w:val="002D496D"/>
    <w:rsid w:val="002D571E"/>
    <w:rsid w:val="002D785C"/>
    <w:rsid w:val="002D7BF1"/>
    <w:rsid w:val="002E47CD"/>
    <w:rsid w:val="002E4D57"/>
    <w:rsid w:val="002E57B6"/>
    <w:rsid w:val="002E5BC7"/>
    <w:rsid w:val="002E66E5"/>
    <w:rsid w:val="002E69B0"/>
    <w:rsid w:val="002E7304"/>
    <w:rsid w:val="002F027B"/>
    <w:rsid w:val="002F2DCB"/>
    <w:rsid w:val="002F338E"/>
    <w:rsid w:val="002F3BAF"/>
    <w:rsid w:val="002F60DA"/>
    <w:rsid w:val="002F67C1"/>
    <w:rsid w:val="002F7959"/>
    <w:rsid w:val="00300878"/>
    <w:rsid w:val="003012AB"/>
    <w:rsid w:val="00301618"/>
    <w:rsid w:val="003022D7"/>
    <w:rsid w:val="003025F2"/>
    <w:rsid w:val="0030278A"/>
    <w:rsid w:val="00303A71"/>
    <w:rsid w:val="003043E2"/>
    <w:rsid w:val="00304C4C"/>
    <w:rsid w:val="0030583A"/>
    <w:rsid w:val="003072A4"/>
    <w:rsid w:val="00311453"/>
    <w:rsid w:val="00311727"/>
    <w:rsid w:val="00312785"/>
    <w:rsid w:val="00313013"/>
    <w:rsid w:val="0031320C"/>
    <w:rsid w:val="00313833"/>
    <w:rsid w:val="00313976"/>
    <w:rsid w:val="00313D3F"/>
    <w:rsid w:val="00313E8A"/>
    <w:rsid w:val="0031506A"/>
    <w:rsid w:val="003153D8"/>
    <w:rsid w:val="003158C6"/>
    <w:rsid w:val="00315FB7"/>
    <w:rsid w:val="0031629E"/>
    <w:rsid w:val="00320691"/>
    <w:rsid w:val="0032086A"/>
    <w:rsid w:val="003215FF"/>
    <w:rsid w:val="00321A13"/>
    <w:rsid w:val="0032302A"/>
    <w:rsid w:val="00323D98"/>
    <w:rsid w:val="00324798"/>
    <w:rsid w:val="00324856"/>
    <w:rsid w:val="003249E6"/>
    <w:rsid w:val="00325AFE"/>
    <w:rsid w:val="00325C51"/>
    <w:rsid w:val="0032718D"/>
    <w:rsid w:val="00330CAA"/>
    <w:rsid w:val="003317D8"/>
    <w:rsid w:val="0033193C"/>
    <w:rsid w:val="00331F89"/>
    <w:rsid w:val="0033324E"/>
    <w:rsid w:val="0033659C"/>
    <w:rsid w:val="0033734B"/>
    <w:rsid w:val="0033737C"/>
    <w:rsid w:val="00340170"/>
    <w:rsid w:val="003406D2"/>
    <w:rsid w:val="00341601"/>
    <w:rsid w:val="00342AAB"/>
    <w:rsid w:val="0034318A"/>
    <w:rsid w:val="003437D6"/>
    <w:rsid w:val="003443B7"/>
    <w:rsid w:val="00344F44"/>
    <w:rsid w:val="003454DA"/>
    <w:rsid w:val="00345B0D"/>
    <w:rsid w:val="00345FC0"/>
    <w:rsid w:val="00350F35"/>
    <w:rsid w:val="0035271A"/>
    <w:rsid w:val="00353D79"/>
    <w:rsid w:val="00356838"/>
    <w:rsid w:val="00357102"/>
    <w:rsid w:val="00362E0A"/>
    <w:rsid w:val="0036319D"/>
    <w:rsid w:val="00364097"/>
    <w:rsid w:val="0036522B"/>
    <w:rsid w:val="003655C1"/>
    <w:rsid w:val="0036562F"/>
    <w:rsid w:val="00366A72"/>
    <w:rsid w:val="00366E6E"/>
    <w:rsid w:val="00367BA4"/>
    <w:rsid w:val="0037056A"/>
    <w:rsid w:val="00371642"/>
    <w:rsid w:val="003731E0"/>
    <w:rsid w:val="0037330E"/>
    <w:rsid w:val="00375298"/>
    <w:rsid w:val="003753EB"/>
    <w:rsid w:val="00376547"/>
    <w:rsid w:val="00376C8B"/>
    <w:rsid w:val="00377093"/>
    <w:rsid w:val="00377656"/>
    <w:rsid w:val="0038089C"/>
    <w:rsid w:val="00380D41"/>
    <w:rsid w:val="00381035"/>
    <w:rsid w:val="00381406"/>
    <w:rsid w:val="00381D58"/>
    <w:rsid w:val="00382CA4"/>
    <w:rsid w:val="003834F8"/>
    <w:rsid w:val="00383602"/>
    <w:rsid w:val="0038397F"/>
    <w:rsid w:val="00384247"/>
    <w:rsid w:val="00386286"/>
    <w:rsid w:val="00387902"/>
    <w:rsid w:val="0038798E"/>
    <w:rsid w:val="00387BF0"/>
    <w:rsid w:val="00390AFD"/>
    <w:rsid w:val="00391764"/>
    <w:rsid w:val="003917BC"/>
    <w:rsid w:val="00392997"/>
    <w:rsid w:val="00395416"/>
    <w:rsid w:val="00395C92"/>
    <w:rsid w:val="00396C55"/>
    <w:rsid w:val="00397CFB"/>
    <w:rsid w:val="00397DB2"/>
    <w:rsid w:val="00397F46"/>
    <w:rsid w:val="003A015A"/>
    <w:rsid w:val="003A0888"/>
    <w:rsid w:val="003A1573"/>
    <w:rsid w:val="003A162D"/>
    <w:rsid w:val="003A1F01"/>
    <w:rsid w:val="003A20B8"/>
    <w:rsid w:val="003A3017"/>
    <w:rsid w:val="003A42BC"/>
    <w:rsid w:val="003A4C2F"/>
    <w:rsid w:val="003A52BB"/>
    <w:rsid w:val="003A6A94"/>
    <w:rsid w:val="003A7557"/>
    <w:rsid w:val="003B011A"/>
    <w:rsid w:val="003B17CF"/>
    <w:rsid w:val="003B2E54"/>
    <w:rsid w:val="003B4404"/>
    <w:rsid w:val="003B45A9"/>
    <w:rsid w:val="003B49D3"/>
    <w:rsid w:val="003B676F"/>
    <w:rsid w:val="003B6ED3"/>
    <w:rsid w:val="003C0D24"/>
    <w:rsid w:val="003C18CE"/>
    <w:rsid w:val="003C2C29"/>
    <w:rsid w:val="003C2C68"/>
    <w:rsid w:val="003C32FD"/>
    <w:rsid w:val="003C4A9A"/>
    <w:rsid w:val="003C4CD1"/>
    <w:rsid w:val="003C4F72"/>
    <w:rsid w:val="003C5428"/>
    <w:rsid w:val="003C6F1F"/>
    <w:rsid w:val="003D034A"/>
    <w:rsid w:val="003D0773"/>
    <w:rsid w:val="003D2367"/>
    <w:rsid w:val="003D33F4"/>
    <w:rsid w:val="003D3C77"/>
    <w:rsid w:val="003D4A90"/>
    <w:rsid w:val="003D4F7A"/>
    <w:rsid w:val="003D58D3"/>
    <w:rsid w:val="003D6766"/>
    <w:rsid w:val="003E1F79"/>
    <w:rsid w:val="003E4E76"/>
    <w:rsid w:val="003E4EAE"/>
    <w:rsid w:val="003E5386"/>
    <w:rsid w:val="003E7080"/>
    <w:rsid w:val="003F07C8"/>
    <w:rsid w:val="003F132F"/>
    <w:rsid w:val="003F1FD5"/>
    <w:rsid w:val="003F2B45"/>
    <w:rsid w:val="003F455E"/>
    <w:rsid w:val="003F5789"/>
    <w:rsid w:val="003F6FCD"/>
    <w:rsid w:val="003F70E5"/>
    <w:rsid w:val="004007E6"/>
    <w:rsid w:val="00401322"/>
    <w:rsid w:val="00402437"/>
    <w:rsid w:val="00402C97"/>
    <w:rsid w:val="0040320B"/>
    <w:rsid w:val="00405888"/>
    <w:rsid w:val="00405C50"/>
    <w:rsid w:val="0040601C"/>
    <w:rsid w:val="00406955"/>
    <w:rsid w:val="00407FBF"/>
    <w:rsid w:val="004116F2"/>
    <w:rsid w:val="00413D06"/>
    <w:rsid w:val="00414FF0"/>
    <w:rsid w:val="004162E8"/>
    <w:rsid w:val="0041632F"/>
    <w:rsid w:val="0041699E"/>
    <w:rsid w:val="00417FBC"/>
    <w:rsid w:val="0042276C"/>
    <w:rsid w:val="00423381"/>
    <w:rsid w:val="0042370F"/>
    <w:rsid w:val="004244C9"/>
    <w:rsid w:val="00425750"/>
    <w:rsid w:val="004259B2"/>
    <w:rsid w:val="00425B4F"/>
    <w:rsid w:val="0042618E"/>
    <w:rsid w:val="004261DB"/>
    <w:rsid w:val="00430100"/>
    <w:rsid w:val="0043149C"/>
    <w:rsid w:val="00431C59"/>
    <w:rsid w:val="00431F90"/>
    <w:rsid w:val="004321E2"/>
    <w:rsid w:val="00434621"/>
    <w:rsid w:val="00434723"/>
    <w:rsid w:val="0043515C"/>
    <w:rsid w:val="00436C68"/>
    <w:rsid w:val="00436FA0"/>
    <w:rsid w:val="00437294"/>
    <w:rsid w:val="0044090D"/>
    <w:rsid w:val="00441364"/>
    <w:rsid w:val="00441D03"/>
    <w:rsid w:val="0044251D"/>
    <w:rsid w:val="004428D4"/>
    <w:rsid w:val="004439A4"/>
    <w:rsid w:val="00443E03"/>
    <w:rsid w:val="00445191"/>
    <w:rsid w:val="00445C4C"/>
    <w:rsid w:val="0044636A"/>
    <w:rsid w:val="00446FCC"/>
    <w:rsid w:val="004471E3"/>
    <w:rsid w:val="00447CBF"/>
    <w:rsid w:val="00447FAD"/>
    <w:rsid w:val="00450116"/>
    <w:rsid w:val="00452AAE"/>
    <w:rsid w:val="00452D01"/>
    <w:rsid w:val="00455598"/>
    <w:rsid w:val="004619CC"/>
    <w:rsid w:val="00461AD6"/>
    <w:rsid w:val="00464544"/>
    <w:rsid w:val="004654E8"/>
    <w:rsid w:val="0046617B"/>
    <w:rsid w:val="004704C9"/>
    <w:rsid w:val="0047060C"/>
    <w:rsid w:val="00470A18"/>
    <w:rsid w:val="0047163F"/>
    <w:rsid w:val="00471F2B"/>
    <w:rsid w:val="004723F5"/>
    <w:rsid w:val="00472CE7"/>
    <w:rsid w:val="004733E4"/>
    <w:rsid w:val="004742A7"/>
    <w:rsid w:val="004750F0"/>
    <w:rsid w:val="004777CD"/>
    <w:rsid w:val="00480266"/>
    <w:rsid w:val="004802C6"/>
    <w:rsid w:val="0048054C"/>
    <w:rsid w:val="00480CF5"/>
    <w:rsid w:val="004814B9"/>
    <w:rsid w:val="00481B69"/>
    <w:rsid w:val="00481CAD"/>
    <w:rsid w:val="00482C9D"/>
    <w:rsid w:val="004834E6"/>
    <w:rsid w:val="00485AED"/>
    <w:rsid w:val="00490BB8"/>
    <w:rsid w:val="004911E5"/>
    <w:rsid w:val="00491E38"/>
    <w:rsid w:val="004925AF"/>
    <w:rsid w:val="00493215"/>
    <w:rsid w:val="00494E13"/>
    <w:rsid w:val="00496335"/>
    <w:rsid w:val="004967B1"/>
    <w:rsid w:val="00496927"/>
    <w:rsid w:val="00496DCC"/>
    <w:rsid w:val="00496E0F"/>
    <w:rsid w:val="00497194"/>
    <w:rsid w:val="004A062B"/>
    <w:rsid w:val="004A10FF"/>
    <w:rsid w:val="004A12C4"/>
    <w:rsid w:val="004A2E9F"/>
    <w:rsid w:val="004A3AAF"/>
    <w:rsid w:val="004A4FC5"/>
    <w:rsid w:val="004A6804"/>
    <w:rsid w:val="004B034F"/>
    <w:rsid w:val="004B1F1E"/>
    <w:rsid w:val="004B1F9B"/>
    <w:rsid w:val="004B2BA2"/>
    <w:rsid w:val="004B5CBF"/>
    <w:rsid w:val="004B6314"/>
    <w:rsid w:val="004B6BC7"/>
    <w:rsid w:val="004C017B"/>
    <w:rsid w:val="004C09F1"/>
    <w:rsid w:val="004C0D9F"/>
    <w:rsid w:val="004C3099"/>
    <w:rsid w:val="004C48A9"/>
    <w:rsid w:val="004C4D02"/>
    <w:rsid w:val="004C4D3D"/>
    <w:rsid w:val="004C5C73"/>
    <w:rsid w:val="004C6CF2"/>
    <w:rsid w:val="004C7051"/>
    <w:rsid w:val="004C7409"/>
    <w:rsid w:val="004D1C3E"/>
    <w:rsid w:val="004D2067"/>
    <w:rsid w:val="004D299C"/>
    <w:rsid w:val="004D2BD2"/>
    <w:rsid w:val="004D3414"/>
    <w:rsid w:val="004D4A8C"/>
    <w:rsid w:val="004D5052"/>
    <w:rsid w:val="004D6CE9"/>
    <w:rsid w:val="004E14F0"/>
    <w:rsid w:val="004E1649"/>
    <w:rsid w:val="004E17CA"/>
    <w:rsid w:val="004E1E65"/>
    <w:rsid w:val="004E2055"/>
    <w:rsid w:val="004E46BF"/>
    <w:rsid w:val="004E55B6"/>
    <w:rsid w:val="004E5BE2"/>
    <w:rsid w:val="004E75B5"/>
    <w:rsid w:val="004E7627"/>
    <w:rsid w:val="004E7809"/>
    <w:rsid w:val="004F0582"/>
    <w:rsid w:val="004F18C5"/>
    <w:rsid w:val="004F1DAB"/>
    <w:rsid w:val="004F2080"/>
    <w:rsid w:val="004F3052"/>
    <w:rsid w:val="004F312B"/>
    <w:rsid w:val="004F3255"/>
    <w:rsid w:val="004F36E7"/>
    <w:rsid w:val="004F398B"/>
    <w:rsid w:val="004F5182"/>
    <w:rsid w:val="004F56F3"/>
    <w:rsid w:val="004F58CD"/>
    <w:rsid w:val="004F59D9"/>
    <w:rsid w:val="004F664B"/>
    <w:rsid w:val="004F66A8"/>
    <w:rsid w:val="0050038C"/>
    <w:rsid w:val="00503691"/>
    <w:rsid w:val="00504413"/>
    <w:rsid w:val="00505896"/>
    <w:rsid w:val="00505B6B"/>
    <w:rsid w:val="00505F36"/>
    <w:rsid w:val="00506242"/>
    <w:rsid w:val="0050699B"/>
    <w:rsid w:val="00506C2B"/>
    <w:rsid w:val="0050733A"/>
    <w:rsid w:val="00510102"/>
    <w:rsid w:val="00510766"/>
    <w:rsid w:val="00510CB3"/>
    <w:rsid w:val="00511ECD"/>
    <w:rsid w:val="005129E6"/>
    <w:rsid w:val="005152DE"/>
    <w:rsid w:val="00515C6C"/>
    <w:rsid w:val="005160CE"/>
    <w:rsid w:val="005238FD"/>
    <w:rsid w:val="005248DD"/>
    <w:rsid w:val="00524F97"/>
    <w:rsid w:val="005266D0"/>
    <w:rsid w:val="005279AC"/>
    <w:rsid w:val="00530DFE"/>
    <w:rsid w:val="005312F7"/>
    <w:rsid w:val="005315F4"/>
    <w:rsid w:val="0053178B"/>
    <w:rsid w:val="0053283D"/>
    <w:rsid w:val="00533DB3"/>
    <w:rsid w:val="0053498D"/>
    <w:rsid w:val="00534BEE"/>
    <w:rsid w:val="00534EFB"/>
    <w:rsid w:val="00535642"/>
    <w:rsid w:val="005402E9"/>
    <w:rsid w:val="00540414"/>
    <w:rsid w:val="00542F98"/>
    <w:rsid w:val="005450C1"/>
    <w:rsid w:val="00546581"/>
    <w:rsid w:val="00547680"/>
    <w:rsid w:val="0055009E"/>
    <w:rsid w:val="00550246"/>
    <w:rsid w:val="005508DF"/>
    <w:rsid w:val="00550E9A"/>
    <w:rsid w:val="00551013"/>
    <w:rsid w:val="005517BF"/>
    <w:rsid w:val="00553D0F"/>
    <w:rsid w:val="00553DCB"/>
    <w:rsid w:val="00554DB4"/>
    <w:rsid w:val="005567D3"/>
    <w:rsid w:val="005578FC"/>
    <w:rsid w:val="00557CE1"/>
    <w:rsid w:val="00560050"/>
    <w:rsid w:val="00560C0C"/>
    <w:rsid w:val="005615D6"/>
    <w:rsid w:val="00561E4A"/>
    <w:rsid w:val="005632FF"/>
    <w:rsid w:val="00563662"/>
    <w:rsid w:val="005650B3"/>
    <w:rsid w:val="0056734E"/>
    <w:rsid w:val="00567AEF"/>
    <w:rsid w:val="00567E0A"/>
    <w:rsid w:val="00571884"/>
    <w:rsid w:val="00572833"/>
    <w:rsid w:val="005741BD"/>
    <w:rsid w:val="00574759"/>
    <w:rsid w:val="00574CC6"/>
    <w:rsid w:val="00575056"/>
    <w:rsid w:val="00576125"/>
    <w:rsid w:val="005763DC"/>
    <w:rsid w:val="00576880"/>
    <w:rsid w:val="0057704D"/>
    <w:rsid w:val="00577B46"/>
    <w:rsid w:val="00580389"/>
    <w:rsid w:val="00580B18"/>
    <w:rsid w:val="005829CD"/>
    <w:rsid w:val="00582D5C"/>
    <w:rsid w:val="00583214"/>
    <w:rsid w:val="00583525"/>
    <w:rsid w:val="00583570"/>
    <w:rsid w:val="00583D5E"/>
    <w:rsid w:val="00585314"/>
    <w:rsid w:val="005853EF"/>
    <w:rsid w:val="005872EA"/>
    <w:rsid w:val="005923E9"/>
    <w:rsid w:val="00592780"/>
    <w:rsid w:val="005937D6"/>
    <w:rsid w:val="00594B2C"/>
    <w:rsid w:val="0059502B"/>
    <w:rsid w:val="00597366"/>
    <w:rsid w:val="00597E11"/>
    <w:rsid w:val="005A062B"/>
    <w:rsid w:val="005A08B0"/>
    <w:rsid w:val="005A2CC8"/>
    <w:rsid w:val="005A59C6"/>
    <w:rsid w:val="005A6444"/>
    <w:rsid w:val="005A74F6"/>
    <w:rsid w:val="005A7602"/>
    <w:rsid w:val="005A7640"/>
    <w:rsid w:val="005B080E"/>
    <w:rsid w:val="005B0AB4"/>
    <w:rsid w:val="005B0EC0"/>
    <w:rsid w:val="005B1D9F"/>
    <w:rsid w:val="005B40CC"/>
    <w:rsid w:val="005B4B52"/>
    <w:rsid w:val="005B5223"/>
    <w:rsid w:val="005B5D0E"/>
    <w:rsid w:val="005B60D4"/>
    <w:rsid w:val="005B6883"/>
    <w:rsid w:val="005B69FE"/>
    <w:rsid w:val="005B6ABB"/>
    <w:rsid w:val="005B7754"/>
    <w:rsid w:val="005C054A"/>
    <w:rsid w:val="005C0894"/>
    <w:rsid w:val="005C1482"/>
    <w:rsid w:val="005C27E6"/>
    <w:rsid w:val="005C2806"/>
    <w:rsid w:val="005C2C4E"/>
    <w:rsid w:val="005C3C03"/>
    <w:rsid w:val="005C4146"/>
    <w:rsid w:val="005C56D8"/>
    <w:rsid w:val="005C6BFA"/>
    <w:rsid w:val="005C72B8"/>
    <w:rsid w:val="005D018C"/>
    <w:rsid w:val="005D0270"/>
    <w:rsid w:val="005D0783"/>
    <w:rsid w:val="005D2F6E"/>
    <w:rsid w:val="005D43B3"/>
    <w:rsid w:val="005D5067"/>
    <w:rsid w:val="005D5E51"/>
    <w:rsid w:val="005E16B7"/>
    <w:rsid w:val="005E16F3"/>
    <w:rsid w:val="005E2607"/>
    <w:rsid w:val="005E3225"/>
    <w:rsid w:val="005E3672"/>
    <w:rsid w:val="005E3EA1"/>
    <w:rsid w:val="005E4093"/>
    <w:rsid w:val="005E4433"/>
    <w:rsid w:val="005E5374"/>
    <w:rsid w:val="005E5B00"/>
    <w:rsid w:val="005E5F8A"/>
    <w:rsid w:val="005E7938"/>
    <w:rsid w:val="005F466D"/>
    <w:rsid w:val="005F4BD2"/>
    <w:rsid w:val="005F54E2"/>
    <w:rsid w:val="005F5931"/>
    <w:rsid w:val="005F604D"/>
    <w:rsid w:val="005F7495"/>
    <w:rsid w:val="005F76ED"/>
    <w:rsid w:val="005F7CA5"/>
    <w:rsid w:val="00600843"/>
    <w:rsid w:val="00600E11"/>
    <w:rsid w:val="0060188A"/>
    <w:rsid w:val="00601CE8"/>
    <w:rsid w:val="0060208B"/>
    <w:rsid w:val="006021A5"/>
    <w:rsid w:val="00603866"/>
    <w:rsid w:val="0060437F"/>
    <w:rsid w:val="0060474D"/>
    <w:rsid w:val="0060510F"/>
    <w:rsid w:val="00605615"/>
    <w:rsid w:val="006057A3"/>
    <w:rsid w:val="0060649E"/>
    <w:rsid w:val="006067F2"/>
    <w:rsid w:val="00606B8F"/>
    <w:rsid w:val="0060757D"/>
    <w:rsid w:val="00607F59"/>
    <w:rsid w:val="0061092A"/>
    <w:rsid w:val="006109C6"/>
    <w:rsid w:val="00610B8C"/>
    <w:rsid w:val="00610EDF"/>
    <w:rsid w:val="006112AA"/>
    <w:rsid w:val="00611E45"/>
    <w:rsid w:val="0061380B"/>
    <w:rsid w:val="00614B80"/>
    <w:rsid w:val="006151E4"/>
    <w:rsid w:val="00615D8A"/>
    <w:rsid w:val="0061614C"/>
    <w:rsid w:val="00616703"/>
    <w:rsid w:val="00616786"/>
    <w:rsid w:val="00616CEB"/>
    <w:rsid w:val="0062040F"/>
    <w:rsid w:val="00620640"/>
    <w:rsid w:val="00622951"/>
    <w:rsid w:val="00623B73"/>
    <w:rsid w:val="00624018"/>
    <w:rsid w:val="0062434E"/>
    <w:rsid w:val="006243C9"/>
    <w:rsid w:val="00624E08"/>
    <w:rsid w:val="0062564E"/>
    <w:rsid w:val="00625AC0"/>
    <w:rsid w:val="00625CD8"/>
    <w:rsid w:val="00625DFB"/>
    <w:rsid w:val="00625E3A"/>
    <w:rsid w:val="00625F2A"/>
    <w:rsid w:val="006300FA"/>
    <w:rsid w:val="00630F5D"/>
    <w:rsid w:val="00631A35"/>
    <w:rsid w:val="00633097"/>
    <w:rsid w:val="006348A9"/>
    <w:rsid w:val="00635A49"/>
    <w:rsid w:val="00636148"/>
    <w:rsid w:val="00636E1B"/>
    <w:rsid w:val="00637D37"/>
    <w:rsid w:val="0064004D"/>
    <w:rsid w:val="00640A60"/>
    <w:rsid w:val="006413A5"/>
    <w:rsid w:val="0064280A"/>
    <w:rsid w:val="006431CD"/>
    <w:rsid w:val="00643B95"/>
    <w:rsid w:val="00650DA9"/>
    <w:rsid w:val="00653D79"/>
    <w:rsid w:val="00653FE4"/>
    <w:rsid w:val="0065416F"/>
    <w:rsid w:val="00654485"/>
    <w:rsid w:val="006548C2"/>
    <w:rsid w:val="00654CDC"/>
    <w:rsid w:val="006558C7"/>
    <w:rsid w:val="00656677"/>
    <w:rsid w:val="00656E01"/>
    <w:rsid w:val="00657C29"/>
    <w:rsid w:val="0066080C"/>
    <w:rsid w:val="00660A80"/>
    <w:rsid w:val="0066206C"/>
    <w:rsid w:val="00662662"/>
    <w:rsid w:val="00664DC5"/>
    <w:rsid w:val="00665720"/>
    <w:rsid w:val="006663CB"/>
    <w:rsid w:val="006678F1"/>
    <w:rsid w:val="00670013"/>
    <w:rsid w:val="00670936"/>
    <w:rsid w:val="006716D7"/>
    <w:rsid w:val="0067176C"/>
    <w:rsid w:val="00672B7B"/>
    <w:rsid w:val="00672F14"/>
    <w:rsid w:val="00673080"/>
    <w:rsid w:val="00673404"/>
    <w:rsid w:val="0067357B"/>
    <w:rsid w:val="00673FC5"/>
    <w:rsid w:val="006752A3"/>
    <w:rsid w:val="00675DC4"/>
    <w:rsid w:val="0067659F"/>
    <w:rsid w:val="00680C1B"/>
    <w:rsid w:val="00681A1A"/>
    <w:rsid w:val="006833DF"/>
    <w:rsid w:val="00684074"/>
    <w:rsid w:val="00685052"/>
    <w:rsid w:val="00685662"/>
    <w:rsid w:val="00686BBF"/>
    <w:rsid w:val="00690FCA"/>
    <w:rsid w:val="00693222"/>
    <w:rsid w:val="00693FF5"/>
    <w:rsid w:val="00694AD6"/>
    <w:rsid w:val="00695884"/>
    <w:rsid w:val="0069617F"/>
    <w:rsid w:val="0069630B"/>
    <w:rsid w:val="00696631"/>
    <w:rsid w:val="00696AEA"/>
    <w:rsid w:val="006A0B6F"/>
    <w:rsid w:val="006A11B4"/>
    <w:rsid w:val="006A3766"/>
    <w:rsid w:val="006A4D4D"/>
    <w:rsid w:val="006A514C"/>
    <w:rsid w:val="006A5F1D"/>
    <w:rsid w:val="006A699C"/>
    <w:rsid w:val="006A6A93"/>
    <w:rsid w:val="006A76B0"/>
    <w:rsid w:val="006B0292"/>
    <w:rsid w:val="006B0544"/>
    <w:rsid w:val="006B1014"/>
    <w:rsid w:val="006B2321"/>
    <w:rsid w:val="006B26A0"/>
    <w:rsid w:val="006B3650"/>
    <w:rsid w:val="006B44F0"/>
    <w:rsid w:val="006B4A61"/>
    <w:rsid w:val="006B4D63"/>
    <w:rsid w:val="006B4D78"/>
    <w:rsid w:val="006C0CE7"/>
    <w:rsid w:val="006C0E1B"/>
    <w:rsid w:val="006C13B4"/>
    <w:rsid w:val="006C1411"/>
    <w:rsid w:val="006C18FB"/>
    <w:rsid w:val="006C2028"/>
    <w:rsid w:val="006C23D6"/>
    <w:rsid w:val="006C4460"/>
    <w:rsid w:val="006C4797"/>
    <w:rsid w:val="006C573F"/>
    <w:rsid w:val="006C5DB0"/>
    <w:rsid w:val="006C78D0"/>
    <w:rsid w:val="006C7B51"/>
    <w:rsid w:val="006D0842"/>
    <w:rsid w:val="006D0AF4"/>
    <w:rsid w:val="006D153E"/>
    <w:rsid w:val="006D2041"/>
    <w:rsid w:val="006D56D2"/>
    <w:rsid w:val="006D59A9"/>
    <w:rsid w:val="006D6517"/>
    <w:rsid w:val="006D792C"/>
    <w:rsid w:val="006E0F38"/>
    <w:rsid w:val="006E14A9"/>
    <w:rsid w:val="006E1B59"/>
    <w:rsid w:val="006E2B69"/>
    <w:rsid w:val="006E2EA6"/>
    <w:rsid w:val="006E3DC6"/>
    <w:rsid w:val="006E3DF3"/>
    <w:rsid w:val="006E43BB"/>
    <w:rsid w:val="006E4F0B"/>
    <w:rsid w:val="006E5EF8"/>
    <w:rsid w:val="006E6528"/>
    <w:rsid w:val="006E6B7C"/>
    <w:rsid w:val="006E7336"/>
    <w:rsid w:val="006E751D"/>
    <w:rsid w:val="006E77B0"/>
    <w:rsid w:val="006F0544"/>
    <w:rsid w:val="006F1165"/>
    <w:rsid w:val="006F1D82"/>
    <w:rsid w:val="006F20B5"/>
    <w:rsid w:val="006F532E"/>
    <w:rsid w:val="006F6439"/>
    <w:rsid w:val="006F68E4"/>
    <w:rsid w:val="006F7C25"/>
    <w:rsid w:val="006F7D77"/>
    <w:rsid w:val="006F7FD1"/>
    <w:rsid w:val="0070003E"/>
    <w:rsid w:val="007000A0"/>
    <w:rsid w:val="007012B5"/>
    <w:rsid w:val="00702488"/>
    <w:rsid w:val="007031DE"/>
    <w:rsid w:val="00703269"/>
    <w:rsid w:val="00703BE0"/>
    <w:rsid w:val="00705F8D"/>
    <w:rsid w:val="00706612"/>
    <w:rsid w:val="00706FDD"/>
    <w:rsid w:val="0070771A"/>
    <w:rsid w:val="00707B86"/>
    <w:rsid w:val="007121FA"/>
    <w:rsid w:val="00712234"/>
    <w:rsid w:val="007136C4"/>
    <w:rsid w:val="00713D0F"/>
    <w:rsid w:val="0071417F"/>
    <w:rsid w:val="00714198"/>
    <w:rsid w:val="007149FE"/>
    <w:rsid w:val="00714CDF"/>
    <w:rsid w:val="007165BF"/>
    <w:rsid w:val="0071682A"/>
    <w:rsid w:val="007203D3"/>
    <w:rsid w:val="00721ACF"/>
    <w:rsid w:val="00721BE2"/>
    <w:rsid w:val="0072310D"/>
    <w:rsid w:val="0072356D"/>
    <w:rsid w:val="0072493E"/>
    <w:rsid w:val="007316A8"/>
    <w:rsid w:val="00731C32"/>
    <w:rsid w:val="007321D7"/>
    <w:rsid w:val="007322AD"/>
    <w:rsid w:val="00733379"/>
    <w:rsid w:val="007363C4"/>
    <w:rsid w:val="00736559"/>
    <w:rsid w:val="007372DA"/>
    <w:rsid w:val="00740F44"/>
    <w:rsid w:val="00741A9A"/>
    <w:rsid w:val="00743013"/>
    <w:rsid w:val="00743022"/>
    <w:rsid w:val="0074588E"/>
    <w:rsid w:val="0074697D"/>
    <w:rsid w:val="00747451"/>
    <w:rsid w:val="00751825"/>
    <w:rsid w:val="00751F31"/>
    <w:rsid w:val="00752F5D"/>
    <w:rsid w:val="00753AFA"/>
    <w:rsid w:val="00753D69"/>
    <w:rsid w:val="0075414B"/>
    <w:rsid w:val="00755362"/>
    <w:rsid w:val="00755861"/>
    <w:rsid w:val="007558BA"/>
    <w:rsid w:val="00755D61"/>
    <w:rsid w:val="007602BC"/>
    <w:rsid w:val="0076049C"/>
    <w:rsid w:val="007609B1"/>
    <w:rsid w:val="007618F0"/>
    <w:rsid w:val="0076231A"/>
    <w:rsid w:val="00762AEE"/>
    <w:rsid w:val="00763230"/>
    <w:rsid w:val="00764C65"/>
    <w:rsid w:val="00765784"/>
    <w:rsid w:val="0076606F"/>
    <w:rsid w:val="007660DD"/>
    <w:rsid w:val="00766439"/>
    <w:rsid w:val="00767536"/>
    <w:rsid w:val="007679EB"/>
    <w:rsid w:val="00767CC9"/>
    <w:rsid w:val="00767D42"/>
    <w:rsid w:val="00770E51"/>
    <w:rsid w:val="00770EEC"/>
    <w:rsid w:val="007723BF"/>
    <w:rsid w:val="00772819"/>
    <w:rsid w:val="007737D6"/>
    <w:rsid w:val="00774A2E"/>
    <w:rsid w:val="00777FF6"/>
    <w:rsid w:val="00780728"/>
    <w:rsid w:val="00780AEE"/>
    <w:rsid w:val="00781556"/>
    <w:rsid w:val="007850EF"/>
    <w:rsid w:val="0078603F"/>
    <w:rsid w:val="00786981"/>
    <w:rsid w:val="00790219"/>
    <w:rsid w:val="00791160"/>
    <w:rsid w:val="0079467F"/>
    <w:rsid w:val="0079468A"/>
    <w:rsid w:val="007949FB"/>
    <w:rsid w:val="00796CB6"/>
    <w:rsid w:val="00797041"/>
    <w:rsid w:val="007970A7"/>
    <w:rsid w:val="007970CA"/>
    <w:rsid w:val="00797991"/>
    <w:rsid w:val="00797FA4"/>
    <w:rsid w:val="007A1CD2"/>
    <w:rsid w:val="007A3113"/>
    <w:rsid w:val="007A3677"/>
    <w:rsid w:val="007A3B10"/>
    <w:rsid w:val="007A41E3"/>
    <w:rsid w:val="007A5BAF"/>
    <w:rsid w:val="007A6AD7"/>
    <w:rsid w:val="007A75A7"/>
    <w:rsid w:val="007A78CD"/>
    <w:rsid w:val="007B0B4F"/>
    <w:rsid w:val="007B163E"/>
    <w:rsid w:val="007B1E82"/>
    <w:rsid w:val="007B2088"/>
    <w:rsid w:val="007B2B73"/>
    <w:rsid w:val="007B33C9"/>
    <w:rsid w:val="007B3A78"/>
    <w:rsid w:val="007B4300"/>
    <w:rsid w:val="007B496A"/>
    <w:rsid w:val="007B5742"/>
    <w:rsid w:val="007B60A7"/>
    <w:rsid w:val="007B627F"/>
    <w:rsid w:val="007B6D4E"/>
    <w:rsid w:val="007B716C"/>
    <w:rsid w:val="007B71C1"/>
    <w:rsid w:val="007B7390"/>
    <w:rsid w:val="007B752F"/>
    <w:rsid w:val="007B7B8D"/>
    <w:rsid w:val="007C0ED8"/>
    <w:rsid w:val="007C104A"/>
    <w:rsid w:val="007C12E4"/>
    <w:rsid w:val="007C2563"/>
    <w:rsid w:val="007C7AD0"/>
    <w:rsid w:val="007C7B4C"/>
    <w:rsid w:val="007D0323"/>
    <w:rsid w:val="007D07DB"/>
    <w:rsid w:val="007D1609"/>
    <w:rsid w:val="007D3A7D"/>
    <w:rsid w:val="007D4929"/>
    <w:rsid w:val="007D586A"/>
    <w:rsid w:val="007D64C8"/>
    <w:rsid w:val="007D6650"/>
    <w:rsid w:val="007E15EC"/>
    <w:rsid w:val="007E1F36"/>
    <w:rsid w:val="007E2EFD"/>
    <w:rsid w:val="007E3F41"/>
    <w:rsid w:val="007E4235"/>
    <w:rsid w:val="007E58BC"/>
    <w:rsid w:val="007E631B"/>
    <w:rsid w:val="007E67EC"/>
    <w:rsid w:val="007E7110"/>
    <w:rsid w:val="007E71A7"/>
    <w:rsid w:val="007F1640"/>
    <w:rsid w:val="007F2564"/>
    <w:rsid w:val="007F2640"/>
    <w:rsid w:val="007F2880"/>
    <w:rsid w:val="007F2889"/>
    <w:rsid w:val="007F2BEC"/>
    <w:rsid w:val="007F356A"/>
    <w:rsid w:val="007F47F9"/>
    <w:rsid w:val="007F48EE"/>
    <w:rsid w:val="007F4982"/>
    <w:rsid w:val="007F52C0"/>
    <w:rsid w:val="007F589A"/>
    <w:rsid w:val="007F5E49"/>
    <w:rsid w:val="007F6520"/>
    <w:rsid w:val="007F7751"/>
    <w:rsid w:val="00801AAD"/>
    <w:rsid w:val="00802EFF"/>
    <w:rsid w:val="0080513F"/>
    <w:rsid w:val="00805953"/>
    <w:rsid w:val="00806BAF"/>
    <w:rsid w:val="00807002"/>
    <w:rsid w:val="00807147"/>
    <w:rsid w:val="008103B4"/>
    <w:rsid w:val="0081193F"/>
    <w:rsid w:val="00811AA5"/>
    <w:rsid w:val="00812A2A"/>
    <w:rsid w:val="008155C2"/>
    <w:rsid w:val="0082084E"/>
    <w:rsid w:val="008223E8"/>
    <w:rsid w:val="00824AA7"/>
    <w:rsid w:val="00825217"/>
    <w:rsid w:val="0083047E"/>
    <w:rsid w:val="00832C13"/>
    <w:rsid w:val="008332E2"/>
    <w:rsid w:val="008334F2"/>
    <w:rsid w:val="00833C17"/>
    <w:rsid w:val="00834D82"/>
    <w:rsid w:val="00837121"/>
    <w:rsid w:val="00841407"/>
    <w:rsid w:val="00842385"/>
    <w:rsid w:val="0084274C"/>
    <w:rsid w:val="00843D7D"/>
    <w:rsid w:val="00844629"/>
    <w:rsid w:val="00845E49"/>
    <w:rsid w:val="0084611B"/>
    <w:rsid w:val="00846403"/>
    <w:rsid w:val="0084713C"/>
    <w:rsid w:val="0084776C"/>
    <w:rsid w:val="00850C21"/>
    <w:rsid w:val="008526F8"/>
    <w:rsid w:val="00853887"/>
    <w:rsid w:val="00853F7A"/>
    <w:rsid w:val="00854268"/>
    <w:rsid w:val="0085462F"/>
    <w:rsid w:val="00854706"/>
    <w:rsid w:val="008548E7"/>
    <w:rsid w:val="00854D22"/>
    <w:rsid w:val="00855221"/>
    <w:rsid w:val="00855F18"/>
    <w:rsid w:val="00857296"/>
    <w:rsid w:val="00857D2E"/>
    <w:rsid w:val="00862610"/>
    <w:rsid w:val="00862E8A"/>
    <w:rsid w:val="00863353"/>
    <w:rsid w:val="008637D3"/>
    <w:rsid w:val="0086452B"/>
    <w:rsid w:val="00865182"/>
    <w:rsid w:val="008659A0"/>
    <w:rsid w:val="00867A22"/>
    <w:rsid w:val="0087078E"/>
    <w:rsid w:val="008709F0"/>
    <w:rsid w:val="00871F6B"/>
    <w:rsid w:val="008720B5"/>
    <w:rsid w:val="00872A19"/>
    <w:rsid w:val="0087352E"/>
    <w:rsid w:val="008756D9"/>
    <w:rsid w:val="00875A8B"/>
    <w:rsid w:val="008764A6"/>
    <w:rsid w:val="0087769E"/>
    <w:rsid w:val="00880213"/>
    <w:rsid w:val="00882BF8"/>
    <w:rsid w:val="008841A0"/>
    <w:rsid w:val="008848A8"/>
    <w:rsid w:val="00885099"/>
    <w:rsid w:val="008850BA"/>
    <w:rsid w:val="008851FE"/>
    <w:rsid w:val="00886318"/>
    <w:rsid w:val="0088758D"/>
    <w:rsid w:val="008875C6"/>
    <w:rsid w:val="00891A66"/>
    <w:rsid w:val="008921BA"/>
    <w:rsid w:val="00892CB8"/>
    <w:rsid w:val="00893238"/>
    <w:rsid w:val="0089466C"/>
    <w:rsid w:val="008946E4"/>
    <w:rsid w:val="008950EC"/>
    <w:rsid w:val="00896126"/>
    <w:rsid w:val="00897064"/>
    <w:rsid w:val="008A0425"/>
    <w:rsid w:val="008A0EE6"/>
    <w:rsid w:val="008A1E58"/>
    <w:rsid w:val="008A2E65"/>
    <w:rsid w:val="008A2E8F"/>
    <w:rsid w:val="008A2FE7"/>
    <w:rsid w:val="008A3BDB"/>
    <w:rsid w:val="008A75E2"/>
    <w:rsid w:val="008A7F1F"/>
    <w:rsid w:val="008B094E"/>
    <w:rsid w:val="008B22BB"/>
    <w:rsid w:val="008B39E0"/>
    <w:rsid w:val="008B52BE"/>
    <w:rsid w:val="008B5D3F"/>
    <w:rsid w:val="008B645C"/>
    <w:rsid w:val="008B6626"/>
    <w:rsid w:val="008B6E34"/>
    <w:rsid w:val="008B713F"/>
    <w:rsid w:val="008B72A2"/>
    <w:rsid w:val="008C0031"/>
    <w:rsid w:val="008C060E"/>
    <w:rsid w:val="008C2551"/>
    <w:rsid w:val="008C284D"/>
    <w:rsid w:val="008C2D6A"/>
    <w:rsid w:val="008C3037"/>
    <w:rsid w:val="008C321E"/>
    <w:rsid w:val="008C4D3A"/>
    <w:rsid w:val="008C62E6"/>
    <w:rsid w:val="008C7C39"/>
    <w:rsid w:val="008D1E2D"/>
    <w:rsid w:val="008D25E3"/>
    <w:rsid w:val="008D2824"/>
    <w:rsid w:val="008D2AF0"/>
    <w:rsid w:val="008D4D37"/>
    <w:rsid w:val="008D5EC1"/>
    <w:rsid w:val="008D661F"/>
    <w:rsid w:val="008D66DE"/>
    <w:rsid w:val="008E09B6"/>
    <w:rsid w:val="008E13A8"/>
    <w:rsid w:val="008E16D3"/>
    <w:rsid w:val="008E192A"/>
    <w:rsid w:val="008E1E0B"/>
    <w:rsid w:val="008E314C"/>
    <w:rsid w:val="008E44CC"/>
    <w:rsid w:val="008E45DF"/>
    <w:rsid w:val="008E4EDE"/>
    <w:rsid w:val="008E58EB"/>
    <w:rsid w:val="008E5990"/>
    <w:rsid w:val="008E6E63"/>
    <w:rsid w:val="008E73E8"/>
    <w:rsid w:val="008E7D7C"/>
    <w:rsid w:val="008F090B"/>
    <w:rsid w:val="008F140A"/>
    <w:rsid w:val="008F2453"/>
    <w:rsid w:val="008F29A4"/>
    <w:rsid w:val="008F3588"/>
    <w:rsid w:val="008F456F"/>
    <w:rsid w:val="008F4769"/>
    <w:rsid w:val="008F544D"/>
    <w:rsid w:val="008F587B"/>
    <w:rsid w:val="008F636C"/>
    <w:rsid w:val="008F6937"/>
    <w:rsid w:val="008F72E7"/>
    <w:rsid w:val="008F77B1"/>
    <w:rsid w:val="0090183F"/>
    <w:rsid w:val="00901F74"/>
    <w:rsid w:val="0090322E"/>
    <w:rsid w:val="00904A42"/>
    <w:rsid w:val="00905243"/>
    <w:rsid w:val="00905ACA"/>
    <w:rsid w:val="00910459"/>
    <w:rsid w:val="009128A9"/>
    <w:rsid w:val="00913953"/>
    <w:rsid w:val="0091428B"/>
    <w:rsid w:val="00916C49"/>
    <w:rsid w:val="00917203"/>
    <w:rsid w:val="00920143"/>
    <w:rsid w:val="009263FD"/>
    <w:rsid w:val="00927098"/>
    <w:rsid w:val="009271A2"/>
    <w:rsid w:val="0092742A"/>
    <w:rsid w:val="009276D4"/>
    <w:rsid w:val="009330BD"/>
    <w:rsid w:val="00933793"/>
    <w:rsid w:val="00934011"/>
    <w:rsid w:val="00934371"/>
    <w:rsid w:val="00934E4F"/>
    <w:rsid w:val="00935BBC"/>
    <w:rsid w:val="009363EC"/>
    <w:rsid w:val="009377E0"/>
    <w:rsid w:val="00937C6A"/>
    <w:rsid w:val="00940DD8"/>
    <w:rsid w:val="009410BA"/>
    <w:rsid w:val="00942029"/>
    <w:rsid w:val="00942C50"/>
    <w:rsid w:val="0094333E"/>
    <w:rsid w:val="00943D2D"/>
    <w:rsid w:val="00944BAD"/>
    <w:rsid w:val="00945324"/>
    <w:rsid w:val="00945A41"/>
    <w:rsid w:val="00946CE1"/>
    <w:rsid w:val="00946F6F"/>
    <w:rsid w:val="009474B7"/>
    <w:rsid w:val="0095175F"/>
    <w:rsid w:val="00952D6A"/>
    <w:rsid w:val="009537BA"/>
    <w:rsid w:val="00954E1A"/>
    <w:rsid w:val="009557C5"/>
    <w:rsid w:val="009571E7"/>
    <w:rsid w:val="00960109"/>
    <w:rsid w:val="0096031B"/>
    <w:rsid w:val="00960511"/>
    <w:rsid w:val="009629CD"/>
    <w:rsid w:val="0096375A"/>
    <w:rsid w:val="00963C65"/>
    <w:rsid w:val="00963F9B"/>
    <w:rsid w:val="00964E24"/>
    <w:rsid w:val="00965E1F"/>
    <w:rsid w:val="009674B6"/>
    <w:rsid w:val="00967734"/>
    <w:rsid w:val="00967EEE"/>
    <w:rsid w:val="00970AB7"/>
    <w:rsid w:val="009718BB"/>
    <w:rsid w:val="00971CD1"/>
    <w:rsid w:val="00971CDB"/>
    <w:rsid w:val="00972E80"/>
    <w:rsid w:val="0097311F"/>
    <w:rsid w:val="00973C13"/>
    <w:rsid w:val="00973CAA"/>
    <w:rsid w:val="0097489F"/>
    <w:rsid w:val="00974BFF"/>
    <w:rsid w:val="0097527C"/>
    <w:rsid w:val="00976E35"/>
    <w:rsid w:val="00977204"/>
    <w:rsid w:val="009774E0"/>
    <w:rsid w:val="00977EBE"/>
    <w:rsid w:val="009814E8"/>
    <w:rsid w:val="00981978"/>
    <w:rsid w:val="00981B04"/>
    <w:rsid w:val="00981E1B"/>
    <w:rsid w:val="00983D3A"/>
    <w:rsid w:val="00985478"/>
    <w:rsid w:val="00985945"/>
    <w:rsid w:val="00990804"/>
    <w:rsid w:val="00990D7A"/>
    <w:rsid w:val="009915B7"/>
    <w:rsid w:val="00992464"/>
    <w:rsid w:val="00992561"/>
    <w:rsid w:val="009929C0"/>
    <w:rsid w:val="00992B75"/>
    <w:rsid w:val="009930A8"/>
    <w:rsid w:val="00993D7B"/>
    <w:rsid w:val="00997A54"/>
    <w:rsid w:val="00997ECC"/>
    <w:rsid w:val="009A2E47"/>
    <w:rsid w:val="009A3573"/>
    <w:rsid w:val="009A413B"/>
    <w:rsid w:val="009A4644"/>
    <w:rsid w:val="009A4A66"/>
    <w:rsid w:val="009A553D"/>
    <w:rsid w:val="009A55B0"/>
    <w:rsid w:val="009A572B"/>
    <w:rsid w:val="009A5BD3"/>
    <w:rsid w:val="009A6DD7"/>
    <w:rsid w:val="009B0D10"/>
    <w:rsid w:val="009B32AD"/>
    <w:rsid w:val="009B451D"/>
    <w:rsid w:val="009B4C71"/>
    <w:rsid w:val="009B4DAA"/>
    <w:rsid w:val="009B5044"/>
    <w:rsid w:val="009B5EED"/>
    <w:rsid w:val="009B679C"/>
    <w:rsid w:val="009B6C03"/>
    <w:rsid w:val="009C09EC"/>
    <w:rsid w:val="009C13D8"/>
    <w:rsid w:val="009C1D6A"/>
    <w:rsid w:val="009C3D82"/>
    <w:rsid w:val="009C47B6"/>
    <w:rsid w:val="009C537B"/>
    <w:rsid w:val="009C5949"/>
    <w:rsid w:val="009C5B72"/>
    <w:rsid w:val="009C7296"/>
    <w:rsid w:val="009C779C"/>
    <w:rsid w:val="009C7DC4"/>
    <w:rsid w:val="009D04A7"/>
    <w:rsid w:val="009D08CA"/>
    <w:rsid w:val="009D08FE"/>
    <w:rsid w:val="009D2B86"/>
    <w:rsid w:val="009D4485"/>
    <w:rsid w:val="009D4BBA"/>
    <w:rsid w:val="009D4D9C"/>
    <w:rsid w:val="009D6020"/>
    <w:rsid w:val="009E0787"/>
    <w:rsid w:val="009E15A7"/>
    <w:rsid w:val="009E176B"/>
    <w:rsid w:val="009E27C1"/>
    <w:rsid w:val="009E2FDF"/>
    <w:rsid w:val="009E50CF"/>
    <w:rsid w:val="009E6F76"/>
    <w:rsid w:val="009E7989"/>
    <w:rsid w:val="009F0746"/>
    <w:rsid w:val="009F0DA3"/>
    <w:rsid w:val="009F1183"/>
    <w:rsid w:val="009F1989"/>
    <w:rsid w:val="009F2916"/>
    <w:rsid w:val="009F2BC8"/>
    <w:rsid w:val="009F56D1"/>
    <w:rsid w:val="009F6161"/>
    <w:rsid w:val="009F67B9"/>
    <w:rsid w:val="009F68E8"/>
    <w:rsid w:val="009F68EC"/>
    <w:rsid w:val="009F72AF"/>
    <w:rsid w:val="00A0092B"/>
    <w:rsid w:val="00A02BA9"/>
    <w:rsid w:val="00A02D99"/>
    <w:rsid w:val="00A03211"/>
    <w:rsid w:val="00A03ABF"/>
    <w:rsid w:val="00A0416C"/>
    <w:rsid w:val="00A042E3"/>
    <w:rsid w:val="00A05B94"/>
    <w:rsid w:val="00A06AF4"/>
    <w:rsid w:val="00A07565"/>
    <w:rsid w:val="00A100A0"/>
    <w:rsid w:val="00A10966"/>
    <w:rsid w:val="00A10A0D"/>
    <w:rsid w:val="00A116FB"/>
    <w:rsid w:val="00A11AF6"/>
    <w:rsid w:val="00A135A1"/>
    <w:rsid w:val="00A14355"/>
    <w:rsid w:val="00A1443A"/>
    <w:rsid w:val="00A1478C"/>
    <w:rsid w:val="00A147ED"/>
    <w:rsid w:val="00A15204"/>
    <w:rsid w:val="00A15BD7"/>
    <w:rsid w:val="00A1618E"/>
    <w:rsid w:val="00A16FB5"/>
    <w:rsid w:val="00A17966"/>
    <w:rsid w:val="00A20096"/>
    <w:rsid w:val="00A20639"/>
    <w:rsid w:val="00A221E2"/>
    <w:rsid w:val="00A23622"/>
    <w:rsid w:val="00A24824"/>
    <w:rsid w:val="00A24CB6"/>
    <w:rsid w:val="00A26454"/>
    <w:rsid w:val="00A26F50"/>
    <w:rsid w:val="00A2715F"/>
    <w:rsid w:val="00A276E7"/>
    <w:rsid w:val="00A319C2"/>
    <w:rsid w:val="00A32557"/>
    <w:rsid w:val="00A32C4F"/>
    <w:rsid w:val="00A32C6D"/>
    <w:rsid w:val="00A35328"/>
    <w:rsid w:val="00A36C08"/>
    <w:rsid w:val="00A374B3"/>
    <w:rsid w:val="00A37AAC"/>
    <w:rsid w:val="00A4096C"/>
    <w:rsid w:val="00A42462"/>
    <w:rsid w:val="00A43624"/>
    <w:rsid w:val="00A43918"/>
    <w:rsid w:val="00A43B77"/>
    <w:rsid w:val="00A44A16"/>
    <w:rsid w:val="00A47850"/>
    <w:rsid w:val="00A47DDC"/>
    <w:rsid w:val="00A506C9"/>
    <w:rsid w:val="00A515F2"/>
    <w:rsid w:val="00A52F4B"/>
    <w:rsid w:val="00A53B97"/>
    <w:rsid w:val="00A5527A"/>
    <w:rsid w:val="00A559D7"/>
    <w:rsid w:val="00A565EF"/>
    <w:rsid w:val="00A5710B"/>
    <w:rsid w:val="00A576C5"/>
    <w:rsid w:val="00A57766"/>
    <w:rsid w:val="00A62BF6"/>
    <w:rsid w:val="00A63F0B"/>
    <w:rsid w:val="00A64AE3"/>
    <w:rsid w:val="00A64E96"/>
    <w:rsid w:val="00A66482"/>
    <w:rsid w:val="00A664B2"/>
    <w:rsid w:val="00A6665D"/>
    <w:rsid w:val="00A667C1"/>
    <w:rsid w:val="00A670CF"/>
    <w:rsid w:val="00A67A24"/>
    <w:rsid w:val="00A67FB0"/>
    <w:rsid w:val="00A71430"/>
    <w:rsid w:val="00A7311A"/>
    <w:rsid w:val="00A74D74"/>
    <w:rsid w:val="00A75E55"/>
    <w:rsid w:val="00A7679B"/>
    <w:rsid w:val="00A77B6C"/>
    <w:rsid w:val="00A77C41"/>
    <w:rsid w:val="00A77DA2"/>
    <w:rsid w:val="00A77FA9"/>
    <w:rsid w:val="00A80236"/>
    <w:rsid w:val="00A821F9"/>
    <w:rsid w:val="00A831D5"/>
    <w:rsid w:val="00A833C2"/>
    <w:rsid w:val="00A8351E"/>
    <w:rsid w:val="00A83D6A"/>
    <w:rsid w:val="00A84B82"/>
    <w:rsid w:val="00A84D68"/>
    <w:rsid w:val="00A85BF2"/>
    <w:rsid w:val="00A8628F"/>
    <w:rsid w:val="00A86BB4"/>
    <w:rsid w:val="00A900DD"/>
    <w:rsid w:val="00A90570"/>
    <w:rsid w:val="00A90871"/>
    <w:rsid w:val="00A92B47"/>
    <w:rsid w:val="00A92D91"/>
    <w:rsid w:val="00A954D9"/>
    <w:rsid w:val="00A96120"/>
    <w:rsid w:val="00A96734"/>
    <w:rsid w:val="00A96C71"/>
    <w:rsid w:val="00A973EC"/>
    <w:rsid w:val="00AA0511"/>
    <w:rsid w:val="00AA0688"/>
    <w:rsid w:val="00AA0C1D"/>
    <w:rsid w:val="00AA2FA1"/>
    <w:rsid w:val="00AA5845"/>
    <w:rsid w:val="00AA6FD5"/>
    <w:rsid w:val="00AB147F"/>
    <w:rsid w:val="00AB1D8D"/>
    <w:rsid w:val="00AB4599"/>
    <w:rsid w:val="00AB5328"/>
    <w:rsid w:val="00AB54EB"/>
    <w:rsid w:val="00AB5658"/>
    <w:rsid w:val="00AB599E"/>
    <w:rsid w:val="00AB5D33"/>
    <w:rsid w:val="00AB6198"/>
    <w:rsid w:val="00AB63C5"/>
    <w:rsid w:val="00AB6772"/>
    <w:rsid w:val="00AB701A"/>
    <w:rsid w:val="00AB772E"/>
    <w:rsid w:val="00AB7FBD"/>
    <w:rsid w:val="00AC0689"/>
    <w:rsid w:val="00AC0D33"/>
    <w:rsid w:val="00AC1BFB"/>
    <w:rsid w:val="00AC2AB3"/>
    <w:rsid w:val="00AC3729"/>
    <w:rsid w:val="00AC3C60"/>
    <w:rsid w:val="00AC4062"/>
    <w:rsid w:val="00AC5332"/>
    <w:rsid w:val="00AC784A"/>
    <w:rsid w:val="00AC7C43"/>
    <w:rsid w:val="00AD05F9"/>
    <w:rsid w:val="00AD136A"/>
    <w:rsid w:val="00AD38C7"/>
    <w:rsid w:val="00AD423C"/>
    <w:rsid w:val="00AD476F"/>
    <w:rsid w:val="00AD4A74"/>
    <w:rsid w:val="00AD685E"/>
    <w:rsid w:val="00AD7058"/>
    <w:rsid w:val="00AD7ECF"/>
    <w:rsid w:val="00AE04F8"/>
    <w:rsid w:val="00AE1298"/>
    <w:rsid w:val="00AE1A15"/>
    <w:rsid w:val="00AE1B8E"/>
    <w:rsid w:val="00AE250F"/>
    <w:rsid w:val="00AE28B1"/>
    <w:rsid w:val="00AE3B76"/>
    <w:rsid w:val="00AE54AA"/>
    <w:rsid w:val="00AE5961"/>
    <w:rsid w:val="00AE5E53"/>
    <w:rsid w:val="00AE67B1"/>
    <w:rsid w:val="00AF018D"/>
    <w:rsid w:val="00AF02E3"/>
    <w:rsid w:val="00AF097B"/>
    <w:rsid w:val="00AF09E6"/>
    <w:rsid w:val="00AF0D4F"/>
    <w:rsid w:val="00AF1107"/>
    <w:rsid w:val="00AF2359"/>
    <w:rsid w:val="00AF250F"/>
    <w:rsid w:val="00AF2D8B"/>
    <w:rsid w:val="00AF4718"/>
    <w:rsid w:val="00AF6CBE"/>
    <w:rsid w:val="00B01712"/>
    <w:rsid w:val="00B01F7B"/>
    <w:rsid w:val="00B03BF6"/>
    <w:rsid w:val="00B046C3"/>
    <w:rsid w:val="00B046FF"/>
    <w:rsid w:val="00B05461"/>
    <w:rsid w:val="00B10300"/>
    <w:rsid w:val="00B11E8D"/>
    <w:rsid w:val="00B12A2E"/>
    <w:rsid w:val="00B1407D"/>
    <w:rsid w:val="00B14BAB"/>
    <w:rsid w:val="00B14F8C"/>
    <w:rsid w:val="00B152E3"/>
    <w:rsid w:val="00B16BA3"/>
    <w:rsid w:val="00B214EC"/>
    <w:rsid w:val="00B226BC"/>
    <w:rsid w:val="00B22A4F"/>
    <w:rsid w:val="00B23CC4"/>
    <w:rsid w:val="00B24263"/>
    <w:rsid w:val="00B2534F"/>
    <w:rsid w:val="00B25700"/>
    <w:rsid w:val="00B25F09"/>
    <w:rsid w:val="00B26141"/>
    <w:rsid w:val="00B271BC"/>
    <w:rsid w:val="00B273D8"/>
    <w:rsid w:val="00B27FD1"/>
    <w:rsid w:val="00B3026B"/>
    <w:rsid w:val="00B304E2"/>
    <w:rsid w:val="00B3472C"/>
    <w:rsid w:val="00B34BCC"/>
    <w:rsid w:val="00B35B05"/>
    <w:rsid w:val="00B3644D"/>
    <w:rsid w:val="00B36A15"/>
    <w:rsid w:val="00B36A6D"/>
    <w:rsid w:val="00B372AB"/>
    <w:rsid w:val="00B37C7A"/>
    <w:rsid w:val="00B40200"/>
    <w:rsid w:val="00B40EE4"/>
    <w:rsid w:val="00B41ABD"/>
    <w:rsid w:val="00B43E82"/>
    <w:rsid w:val="00B4443F"/>
    <w:rsid w:val="00B4541C"/>
    <w:rsid w:val="00B45FD2"/>
    <w:rsid w:val="00B47B4B"/>
    <w:rsid w:val="00B47B6F"/>
    <w:rsid w:val="00B50C31"/>
    <w:rsid w:val="00B51657"/>
    <w:rsid w:val="00B519C3"/>
    <w:rsid w:val="00B51F5C"/>
    <w:rsid w:val="00B52267"/>
    <w:rsid w:val="00B5280B"/>
    <w:rsid w:val="00B52BC3"/>
    <w:rsid w:val="00B5482B"/>
    <w:rsid w:val="00B54CB2"/>
    <w:rsid w:val="00B55133"/>
    <w:rsid w:val="00B55654"/>
    <w:rsid w:val="00B55929"/>
    <w:rsid w:val="00B56854"/>
    <w:rsid w:val="00B57CCB"/>
    <w:rsid w:val="00B6095E"/>
    <w:rsid w:val="00B614F5"/>
    <w:rsid w:val="00B63043"/>
    <w:rsid w:val="00B63079"/>
    <w:rsid w:val="00B64286"/>
    <w:rsid w:val="00B6457B"/>
    <w:rsid w:val="00B6458A"/>
    <w:rsid w:val="00B6468C"/>
    <w:rsid w:val="00B669FA"/>
    <w:rsid w:val="00B67A2C"/>
    <w:rsid w:val="00B67B29"/>
    <w:rsid w:val="00B7258D"/>
    <w:rsid w:val="00B72B03"/>
    <w:rsid w:val="00B7396F"/>
    <w:rsid w:val="00B7403C"/>
    <w:rsid w:val="00B741E3"/>
    <w:rsid w:val="00B75C01"/>
    <w:rsid w:val="00B76435"/>
    <w:rsid w:val="00B76A25"/>
    <w:rsid w:val="00B76EED"/>
    <w:rsid w:val="00B812B1"/>
    <w:rsid w:val="00B81374"/>
    <w:rsid w:val="00B82072"/>
    <w:rsid w:val="00B82E22"/>
    <w:rsid w:val="00B833E5"/>
    <w:rsid w:val="00B843D0"/>
    <w:rsid w:val="00B844FF"/>
    <w:rsid w:val="00B85076"/>
    <w:rsid w:val="00B8569D"/>
    <w:rsid w:val="00B87990"/>
    <w:rsid w:val="00B9041E"/>
    <w:rsid w:val="00B915AA"/>
    <w:rsid w:val="00B92172"/>
    <w:rsid w:val="00B92405"/>
    <w:rsid w:val="00B94335"/>
    <w:rsid w:val="00B953FB"/>
    <w:rsid w:val="00BA13CE"/>
    <w:rsid w:val="00BA2E05"/>
    <w:rsid w:val="00BA3CF4"/>
    <w:rsid w:val="00BA4078"/>
    <w:rsid w:val="00BA4EB0"/>
    <w:rsid w:val="00BA5900"/>
    <w:rsid w:val="00BB0A0B"/>
    <w:rsid w:val="00BB0A82"/>
    <w:rsid w:val="00BB0CEC"/>
    <w:rsid w:val="00BB0EA2"/>
    <w:rsid w:val="00BB1A57"/>
    <w:rsid w:val="00BB1FF6"/>
    <w:rsid w:val="00BB2654"/>
    <w:rsid w:val="00BB2D93"/>
    <w:rsid w:val="00BB3D78"/>
    <w:rsid w:val="00BB4245"/>
    <w:rsid w:val="00BB56B8"/>
    <w:rsid w:val="00BB5CFE"/>
    <w:rsid w:val="00BB6045"/>
    <w:rsid w:val="00BB6C3D"/>
    <w:rsid w:val="00BC4EB9"/>
    <w:rsid w:val="00BC54AA"/>
    <w:rsid w:val="00BC6005"/>
    <w:rsid w:val="00BC6817"/>
    <w:rsid w:val="00BC6914"/>
    <w:rsid w:val="00BC697A"/>
    <w:rsid w:val="00BC74B3"/>
    <w:rsid w:val="00BC7FC3"/>
    <w:rsid w:val="00BD097A"/>
    <w:rsid w:val="00BD0B97"/>
    <w:rsid w:val="00BD0E0C"/>
    <w:rsid w:val="00BD169A"/>
    <w:rsid w:val="00BD346E"/>
    <w:rsid w:val="00BD3E5E"/>
    <w:rsid w:val="00BD4D18"/>
    <w:rsid w:val="00BD5A71"/>
    <w:rsid w:val="00BE0B41"/>
    <w:rsid w:val="00BE2BD3"/>
    <w:rsid w:val="00BE2BF9"/>
    <w:rsid w:val="00BE33B5"/>
    <w:rsid w:val="00BE376E"/>
    <w:rsid w:val="00BE5B10"/>
    <w:rsid w:val="00BE6136"/>
    <w:rsid w:val="00BE6B5D"/>
    <w:rsid w:val="00BE7084"/>
    <w:rsid w:val="00BF04D5"/>
    <w:rsid w:val="00BF13DA"/>
    <w:rsid w:val="00BF1632"/>
    <w:rsid w:val="00BF31D5"/>
    <w:rsid w:val="00BF361C"/>
    <w:rsid w:val="00BF424A"/>
    <w:rsid w:val="00BF443D"/>
    <w:rsid w:val="00BF525E"/>
    <w:rsid w:val="00BF5E4D"/>
    <w:rsid w:val="00BF7030"/>
    <w:rsid w:val="00BF76AC"/>
    <w:rsid w:val="00BF7FC2"/>
    <w:rsid w:val="00C00183"/>
    <w:rsid w:val="00C00263"/>
    <w:rsid w:val="00C01951"/>
    <w:rsid w:val="00C01FD1"/>
    <w:rsid w:val="00C02B4A"/>
    <w:rsid w:val="00C0383F"/>
    <w:rsid w:val="00C04E24"/>
    <w:rsid w:val="00C0509E"/>
    <w:rsid w:val="00C06C05"/>
    <w:rsid w:val="00C10275"/>
    <w:rsid w:val="00C10A79"/>
    <w:rsid w:val="00C10F47"/>
    <w:rsid w:val="00C11291"/>
    <w:rsid w:val="00C138EA"/>
    <w:rsid w:val="00C139E0"/>
    <w:rsid w:val="00C13CA2"/>
    <w:rsid w:val="00C141F8"/>
    <w:rsid w:val="00C14C42"/>
    <w:rsid w:val="00C14E3D"/>
    <w:rsid w:val="00C15814"/>
    <w:rsid w:val="00C15E00"/>
    <w:rsid w:val="00C1648F"/>
    <w:rsid w:val="00C173EB"/>
    <w:rsid w:val="00C17AEB"/>
    <w:rsid w:val="00C17B2C"/>
    <w:rsid w:val="00C21171"/>
    <w:rsid w:val="00C2168A"/>
    <w:rsid w:val="00C2356F"/>
    <w:rsid w:val="00C23923"/>
    <w:rsid w:val="00C25DF2"/>
    <w:rsid w:val="00C26B8C"/>
    <w:rsid w:val="00C2749F"/>
    <w:rsid w:val="00C311D0"/>
    <w:rsid w:val="00C315A6"/>
    <w:rsid w:val="00C329FC"/>
    <w:rsid w:val="00C32BC8"/>
    <w:rsid w:val="00C33C0B"/>
    <w:rsid w:val="00C358F4"/>
    <w:rsid w:val="00C37518"/>
    <w:rsid w:val="00C37CCB"/>
    <w:rsid w:val="00C4128E"/>
    <w:rsid w:val="00C41962"/>
    <w:rsid w:val="00C41CBD"/>
    <w:rsid w:val="00C4234A"/>
    <w:rsid w:val="00C43CD0"/>
    <w:rsid w:val="00C4400C"/>
    <w:rsid w:val="00C44208"/>
    <w:rsid w:val="00C4607C"/>
    <w:rsid w:val="00C51EAD"/>
    <w:rsid w:val="00C521FB"/>
    <w:rsid w:val="00C52CE0"/>
    <w:rsid w:val="00C52FC9"/>
    <w:rsid w:val="00C53CAF"/>
    <w:rsid w:val="00C54BA5"/>
    <w:rsid w:val="00C54BC4"/>
    <w:rsid w:val="00C54E0C"/>
    <w:rsid w:val="00C55B7A"/>
    <w:rsid w:val="00C56708"/>
    <w:rsid w:val="00C5679D"/>
    <w:rsid w:val="00C5728D"/>
    <w:rsid w:val="00C62E96"/>
    <w:rsid w:val="00C63C93"/>
    <w:rsid w:val="00C65374"/>
    <w:rsid w:val="00C654D9"/>
    <w:rsid w:val="00C65F8A"/>
    <w:rsid w:val="00C663D0"/>
    <w:rsid w:val="00C6654C"/>
    <w:rsid w:val="00C66C94"/>
    <w:rsid w:val="00C66F0F"/>
    <w:rsid w:val="00C67404"/>
    <w:rsid w:val="00C70053"/>
    <w:rsid w:val="00C70550"/>
    <w:rsid w:val="00C7109B"/>
    <w:rsid w:val="00C7219F"/>
    <w:rsid w:val="00C723C5"/>
    <w:rsid w:val="00C725F3"/>
    <w:rsid w:val="00C7358E"/>
    <w:rsid w:val="00C758C7"/>
    <w:rsid w:val="00C76049"/>
    <w:rsid w:val="00C767A4"/>
    <w:rsid w:val="00C773B7"/>
    <w:rsid w:val="00C77E51"/>
    <w:rsid w:val="00C814E3"/>
    <w:rsid w:val="00C81B72"/>
    <w:rsid w:val="00C82C50"/>
    <w:rsid w:val="00C85144"/>
    <w:rsid w:val="00C872B3"/>
    <w:rsid w:val="00C90DF6"/>
    <w:rsid w:val="00C910EC"/>
    <w:rsid w:val="00C926F7"/>
    <w:rsid w:val="00C92BA8"/>
    <w:rsid w:val="00C92C4F"/>
    <w:rsid w:val="00C935C5"/>
    <w:rsid w:val="00C937B4"/>
    <w:rsid w:val="00C94A50"/>
    <w:rsid w:val="00C961FC"/>
    <w:rsid w:val="00C96BC1"/>
    <w:rsid w:val="00C96F63"/>
    <w:rsid w:val="00CA1633"/>
    <w:rsid w:val="00CA2E31"/>
    <w:rsid w:val="00CA493E"/>
    <w:rsid w:val="00CA655E"/>
    <w:rsid w:val="00CA7C70"/>
    <w:rsid w:val="00CB1549"/>
    <w:rsid w:val="00CB212E"/>
    <w:rsid w:val="00CB3BDB"/>
    <w:rsid w:val="00CB489E"/>
    <w:rsid w:val="00CB5FC0"/>
    <w:rsid w:val="00CB692C"/>
    <w:rsid w:val="00CB6E0B"/>
    <w:rsid w:val="00CB71AD"/>
    <w:rsid w:val="00CB7DF0"/>
    <w:rsid w:val="00CB7E99"/>
    <w:rsid w:val="00CC02A2"/>
    <w:rsid w:val="00CC04F8"/>
    <w:rsid w:val="00CC1996"/>
    <w:rsid w:val="00CC1FEF"/>
    <w:rsid w:val="00CC2DED"/>
    <w:rsid w:val="00CC3252"/>
    <w:rsid w:val="00CC4203"/>
    <w:rsid w:val="00CC4ABD"/>
    <w:rsid w:val="00CC4B75"/>
    <w:rsid w:val="00CC666B"/>
    <w:rsid w:val="00CC7001"/>
    <w:rsid w:val="00CC7553"/>
    <w:rsid w:val="00CC7D39"/>
    <w:rsid w:val="00CD010B"/>
    <w:rsid w:val="00CD13B7"/>
    <w:rsid w:val="00CD18D2"/>
    <w:rsid w:val="00CD2878"/>
    <w:rsid w:val="00CD3454"/>
    <w:rsid w:val="00CD47F9"/>
    <w:rsid w:val="00CD4970"/>
    <w:rsid w:val="00CD4BE9"/>
    <w:rsid w:val="00CD535C"/>
    <w:rsid w:val="00CD5603"/>
    <w:rsid w:val="00CD5E4A"/>
    <w:rsid w:val="00CD7474"/>
    <w:rsid w:val="00CE0A1A"/>
    <w:rsid w:val="00CE0B86"/>
    <w:rsid w:val="00CE27F5"/>
    <w:rsid w:val="00CE2E7F"/>
    <w:rsid w:val="00CE46F3"/>
    <w:rsid w:val="00CE53A6"/>
    <w:rsid w:val="00CE5916"/>
    <w:rsid w:val="00CE5DFB"/>
    <w:rsid w:val="00CE5F1B"/>
    <w:rsid w:val="00CE61EC"/>
    <w:rsid w:val="00CE6BCC"/>
    <w:rsid w:val="00CE6C51"/>
    <w:rsid w:val="00CF140F"/>
    <w:rsid w:val="00CF1585"/>
    <w:rsid w:val="00CF179B"/>
    <w:rsid w:val="00CF18C8"/>
    <w:rsid w:val="00CF2320"/>
    <w:rsid w:val="00CF25C1"/>
    <w:rsid w:val="00CF4041"/>
    <w:rsid w:val="00CF4938"/>
    <w:rsid w:val="00CF508D"/>
    <w:rsid w:val="00CF6257"/>
    <w:rsid w:val="00CF776B"/>
    <w:rsid w:val="00D01052"/>
    <w:rsid w:val="00D014A1"/>
    <w:rsid w:val="00D02041"/>
    <w:rsid w:val="00D03457"/>
    <w:rsid w:val="00D046F6"/>
    <w:rsid w:val="00D05447"/>
    <w:rsid w:val="00D062A3"/>
    <w:rsid w:val="00D07313"/>
    <w:rsid w:val="00D11CE7"/>
    <w:rsid w:val="00D128F8"/>
    <w:rsid w:val="00D12D20"/>
    <w:rsid w:val="00D12F6F"/>
    <w:rsid w:val="00D13D02"/>
    <w:rsid w:val="00D1523B"/>
    <w:rsid w:val="00D1537F"/>
    <w:rsid w:val="00D159F3"/>
    <w:rsid w:val="00D20B89"/>
    <w:rsid w:val="00D21120"/>
    <w:rsid w:val="00D21B64"/>
    <w:rsid w:val="00D266A8"/>
    <w:rsid w:val="00D27246"/>
    <w:rsid w:val="00D332BD"/>
    <w:rsid w:val="00D3545A"/>
    <w:rsid w:val="00D3551A"/>
    <w:rsid w:val="00D35B20"/>
    <w:rsid w:val="00D35CE8"/>
    <w:rsid w:val="00D36370"/>
    <w:rsid w:val="00D37740"/>
    <w:rsid w:val="00D40A75"/>
    <w:rsid w:val="00D41555"/>
    <w:rsid w:val="00D43491"/>
    <w:rsid w:val="00D43979"/>
    <w:rsid w:val="00D43C74"/>
    <w:rsid w:val="00D45B5D"/>
    <w:rsid w:val="00D45C47"/>
    <w:rsid w:val="00D46BAC"/>
    <w:rsid w:val="00D47A0D"/>
    <w:rsid w:val="00D50616"/>
    <w:rsid w:val="00D50838"/>
    <w:rsid w:val="00D531D6"/>
    <w:rsid w:val="00D536A1"/>
    <w:rsid w:val="00D5545D"/>
    <w:rsid w:val="00D57166"/>
    <w:rsid w:val="00D627AE"/>
    <w:rsid w:val="00D62826"/>
    <w:rsid w:val="00D62A0E"/>
    <w:rsid w:val="00D62DCC"/>
    <w:rsid w:val="00D62EE2"/>
    <w:rsid w:val="00D637E9"/>
    <w:rsid w:val="00D6392F"/>
    <w:rsid w:val="00D65795"/>
    <w:rsid w:val="00D65FD7"/>
    <w:rsid w:val="00D67DDE"/>
    <w:rsid w:val="00D7061D"/>
    <w:rsid w:val="00D70CB0"/>
    <w:rsid w:val="00D72E1A"/>
    <w:rsid w:val="00D73AF9"/>
    <w:rsid w:val="00D73F27"/>
    <w:rsid w:val="00D7429F"/>
    <w:rsid w:val="00D74B16"/>
    <w:rsid w:val="00D774EC"/>
    <w:rsid w:val="00D812FB"/>
    <w:rsid w:val="00D81313"/>
    <w:rsid w:val="00D8175A"/>
    <w:rsid w:val="00D81E54"/>
    <w:rsid w:val="00D83470"/>
    <w:rsid w:val="00D83488"/>
    <w:rsid w:val="00D83D70"/>
    <w:rsid w:val="00D8469D"/>
    <w:rsid w:val="00D86AF2"/>
    <w:rsid w:val="00D91837"/>
    <w:rsid w:val="00D91A92"/>
    <w:rsid w:val="00D91D28"/>
    <w:rsid w:val="00D9322E"/>
    <w:rsid w:val="00D93A07"/>
    <w:rsid w:val="00D9467A"/>
    <w:rsid w:val="00D95538"/>
    <w:rsid w:val="00D95EF1"/>
    <w:rsid w:val="00D9672D"/>
    <w:rsid w:val="00D972DA"/>
    <w:rsid w:val="00D97A74"/>
    <w:rsid w:val="00D97FAD"/>
    <w:rsid w:val="00DA11E9"/>
    <w:rsid w:val="00DA1AA8"/>
    <w:rsid w:val="00DA262C"/>
    <w:rsid w:val="00DA263E"/>
    <w:rsid w:val="00DA3D6D"/>
    <w:rsid w:val="00DA43F8"/>
    <w:rsid w:val="00DA45EE"/>
    <w:rsid w:val="00DA603F"/>
    <w:rsid w:val="00DA699A"/>
    <w:rsid w:val="00DA6C78"/>
    <w:rsid w:val="00DA707A"/>
    <w:rsid w:val="00DB1F46"/>
    <w:rsid w:val="00DB21C0"/>
    <w:rsid w:val="00DB2B8F"/>
    <w:rsid w:val="00DB7005"/>
    <w:rsid w:val="00DB71EA"/>
    <w:rsid w:val="00DB72AA"/>
    <w:rsid w:val="00DB73EF"/>
    <w:rsid w:val="00DC0C2C"/>
    <w:rsid w:val="00DC266E"/>
    <w:rsid w:val="00DC3DE5"/>
    <w:rsid w:val="00DC46C9"/>
    <w:rsid w:val="00DC6DCA"/>
    <w:rsid w:val="00DD105D"/>
    <w:rsid w:val="00DD16DA"/>
    <w:rsid w:val="00DD24A5"/>
    <w:rsid w:val="00DD2B1B"/>
    <w:rsid w:val="00DD4F24"/>
    <w:rsid w:val="00DD5959"/>
    <w:rsid w:val="00DD5EAC"/>
    <w:rsid w:val="00DD613E"/>
    <w:rsid w:val="00DD66EF"/>
    <w:rsid w:val="00DD7094"/>
    <w:rsid w:val="00DD77CA"/>
    <w:rsid w:val="00DD7874"/>
    <w:rsid w:val="00DE17CE"/>
    <w:rsid w:val="00DE2126"/>
    <w:rsid w:val="00DE38BD"/>
    <w:rsid w:val="00DE3A17"/>
    <w:rsid w:val="00DE5158"/>
    <w:rsid w:val="00DF0B96"/>
    <w:rsid w:val="00DF13C6"/>
    <w:rsid w:val="00DF1FBE"/>
    <w:rsid w:val="00DF2391"/>
    <w:rsid w:val="00DF2EDD"/>
    <w:rsid w:val="00DF4BB5"/>
    <w:rsid w:val="00DF5B21"/>
    <w:rsid w:val="00DF7285"/>
    <w:rsid w:val="00E00138"/>
    <w:rsid w:val="00E0084A"/>
    <w:rsid w:val="00E01055"/>
    <w:rsid w:val="00E04D83"/>
    <w:rsid w:val="00E05289"/>
    <w:rsid w:val="00E06230"/>
    <w:rsid w:val="00E11267"/>
    <w:rsid w:val="00E1150A"/>
    <w:rsid w:val="00E119C7"/>
    <w:rsid w:val="00E12FA7"/>
    <w:rsid w:val="00E13A32"/>
    <w:rsid w:val="00E13B1D"/>
    <w:rsid w:val="00E145B7"/>
    <w:rsid w:val="00E159EF"/>
    <w:rsid w:val="00E15B22"/>
    <w:rsid w:val="00E160D5"/>
    <w:rsid w:val="00E16C71"/>
    <w:rsid w:val="00E17359"/>
    <w:rsid w:val="00E20093"/>
    <w:rsid w:val="00E20ADA"/>
    <w:rsid w:val="00E21CD0"/>
    <w:rsid w:val="00E2380E"/>
    <w:rsid w:val="00E24251"/>
    <w:rsid w:val="00E31DC1"/>
    <w:rsid w:val="00E334BD"/>
    <w:rsid w:val="00E33ED3"/>
    <w:rsid w:val="00E345E0"/>
    <w:rsid w:val="00E35D02"/>
    <w:rsid w:val="00E369F6"/>
    <w:rsid w:val="00E36ADE"/>
    <w:rsid w:val="00E36E6A"/>
    <w:rsid w:val="00E37873"/>
    <w:rsid w:val="00E405A9"/>
    <w:rsid w:val="00E42FE1"/>
    <w:rsid w:val="00E4323F"/>
    <w:rsid w:val="00E43AFE"/>
    <w:rsid w:val="00E43FF3"/>
    <w:rsid w:val="00E449A3"/>
    <w:rsid w:val="00E45B85"/>
    <w:rsid w:val="00E45E09"/>
    <w:rsid w:val="00E46121"/>
    <w:rsid w:val="00E47BC1"/>
    <w:rsid w:val="00E47EB4"/>
    <w:rsid w:val="00E506AD"/>
    <w:rsid w:val="00E5086F"/>
    <w:rsid w:val="00E5094D"/>
    <w:rsid w:val="00E51126"/>
    <w:rsid w:val="00E5277E"/>
    <w:rsid w:val="00E52FED"/>
    <w:rsid w:val="00E535B1"/>
    <w:rsid w:val="00E55FAF"/>
    <w:rsid w:val="00E55FE1"/>
    <w:rsid w:val="00E56C86"/>
    <w:rsid w:val="00E57844"/>
    <w:rsid w:val="00E6152E"/>
    <w:rsid w:val="00E61688"/>
    <w:rsid w:val="00E62446"/>
    <w:rsid w:val="00E64A38"/>
    <w:rsid w:val="00E65726"/>
    <w:rsid w:val="00E65E9C"/>
    <w:rsid w:val="00E672F5"/>
    <w:rsid w:val="00E6762D"/>
    <w:rsid w:val="00E70B27"/>
    <w:rsid w:val="00E72D6F"/>
    <w:rsid w:val="00E74A95"/>
    <w:rsid w:val="00E75E05"/>
    <w:rsid w:val="00E76046"/>
    <w:rsid w:val="00E774C7"/>
    <w:rsid w:val="00E8284B"/>
    <w:rsid w:val="00E8330C"/>
    <w:rsid w:val="00E83ADE"/>
    <w:rsid w:val="00E87FF7"/>
    <w:rsid w:val="00E91103"/>
    <w:rsid w:val="00E9198D"/>
    <w:rsid w:val="00E9408F"/>
    <w:rsid w:val="00E94C49"/>
    <w:rsid w:val="00E95635"/>
    <w:rsid w:val="00E95CA3"/>
    <w:rsid w:val="00E95FB2"/>
    <w:rsid w:val="00E96CED"/>
    <w:rsid w:val="00E97669"/>
    <w:rsid w:val="00EA1D2B"/>
    <w:rsid w:val="00EA31A0"/>
    <w:rsid w:val="00EA3929"/>
    <w:rsid w:val="00EA4161"/>
    <w:rsid w:val="00EA4EDA"/>
    <w:rsid w:val="00EA5438"/>
    <w:rsid w:val="00EA548B"/>
    <w:rsid w:val="00EA63EB"/>
    <w:rsid w:val="00EA68F3"/>
    <w:rsid w:val="00EB10CE"/>
    <w:rsid w:val="00EB242C"/>
    <w:rsid w:val="00EB3DB5"/>
    <w:rsid w:val="00EB3E19"/>
    <w:rsid w:val="00EB5054"/>
    <w:rsid w:val="00EB57C3"/>
    <w:rsid w:val="00EB668B"/>
    <w:rsid w:val="00EC0A89"/>
    <w:rsid w:val="00EC1FFC"/>
    <w:rsid w:val="00EC250F"/>
    <w:rsid w:val="00EC40F3"/>
    <w:rsid w:val="00EC54C6"/>
    <w:rsid w:val="00EC57EB"/>
    <w:rsid w:val="00EC648B"/>
    <w:rsid w:val="00EC67E5"/>
    <w:rsid w:val="00EC67F6"/>
    <w:rsid w:val="00ED0295"/>
    <w:rsid w:val="00ED0864"/>
    <w:rsid w:val="00ED0BF3"/>
    <w:rsid w:val="00ED1025"/>
    <w:rsid w:val="00ED1676"/>
    <w:rsid w:val="00ED1A4A"/>
    <w:rsid w:val="00ED1C54"/>
    <w:rsid w:val="00ED1CA4"/>
    <w:rsid w:val="00ED373F"/>
    <w:rsid w:val="00ED4E8D"/>
    <w:rsid w:val="00ED567A"/>
    <w:rsid w:val="00ED6091"/>
    <w:rsid w:val="00ED6499"/>
    <w:rsid w:val="00ED75A9"/>
    <w:rsid w:val="00EE0C3A"/>
    <w:rsid w:val="00EE33BA"/>
    <w:rsid w:val="00EE4BA4"/>
    <w:rsid w:val="00EE4C67"/>
    <w:rsid w:val="00EE560C"/>
    <w:rsid w:val="00EE5837"/>
    <w:rsid w:val="00EE610F"/>
    <w:rsid w:val="00EE75C9"/>
    <w:rsid w:val="00EE7937"/>
    <w:rsid w:val="00EE7E71"/>
    <w:rsid w:val="00EF12FA"/>
    <w:rsid w:val="00EF32C8"/>
    <w:rsid w:val="00EF360E"/>
    <w:rsid w:val="00EF3C70"/>
    <w:rsid w:val="00EF405C"/>
    <w:rsid w:val="00EF5182"/>
    <w:rsid w:val="00EF53F7"/>
    <w:rsid w:val="00F00982"/>
    <w:rsid w:val="00F0345E"/>
    <w:rsid w:val="00F03797"/>
    <w:rsid w:val="00F03C00"/>
    <w:rsid w:val="00F03FE7"/>
    <w:rsid w:val="00F059AE"/>
    <w:rsid w:val="00F07682"/>
    <w:rsid w:val="00F11AAA"/>
    <w:rsid w:val="00F15341"/>
    <w:rsid w:val="00F15388"/>
    <w:rsid w:val="00F1548C"/>
    <w:rsid w:val="00F1620F"/>
    <w:rsid w:val="00F16504"/>
    <w:rsid w:val="00F16645"/>
    <w:rsid w:val="00F211A1"/>
    <w:rsid w:val="00F23272"/>
    <w:rsid w:val="00F237EA"/>
    <w:rsid w:val="00F2390B"/>
    <w:rsid w:val="00F23FB2"/>
    <w:rsid w:val="00F24220"/>
    <w:rsid w:val="00F24679"/>
    <w:rsid w:val="00F251FE"/>
    <w:rsid w:val="00F279EE"/>
    <w:rsid w:val="00F303B8"/>
    <w:rsid w:val="00F3160A"/>
    <w:rsid w:val="00F31E93"/>
    <w:rsid w:val="00F333A9"/>
    <w:rsid w:val="00F36DF1"/>
    <w:rsid w:val="00F3718C"/>
    <w:rsid w:val="00F3787B"/>
    <w:rsid w:val="00F37C4E"/>
    <w:rsid w:val="00F403D8"/>
    <w:rsid w:val="00F41899"/>
    <w:rsid w:val="00F42DF5"/>
    <w:rsid w:val="00F43243"/>
    <w:rsid w:val="00F43C17"/>
    <w:rsid w:val="00F447AC"/>
    <w:rsid w:val="00F44A15"/>
    <w:rsid w:val="00F45300"/>
    <w:rsid w:val="00F46D5E"/>
    <w:rsid w:val="00F5075B"/>
    <w:rsid w:val="00F51BD6"/>
    <w:rsid w:val="00F51E36"/>
    <w:rsid w:val="00F54E63"/>
    <w:rsid w:val="00F56199"/>
    <w:rsid w:val="00F5657B"/>
    <w:rsid w:val="00F600C2"/>
    <w:rsid w:val="00F61F17"/>
    <w:rsid w:val="00F62389"/>
    <w:rsid w:val="00F64229"/>
    <w:rsid w:val="00F64C53"/>
    <w:rsid w:val="00F64FD2"/>
    <w:rsid w:val="00F651CD"/>
    <w:rsid w:val="00F65A94"/>
    <w:rsid w:val="00F666C9"/>
    <w:rsid w:val="00F6762E"/>
    <w:rsid w:val="00F67D25"/>
    <w:rsid w:val="00F703B2"/>
    <w:rsid w:val="00F71CC5"/>
    <w:rsid w:val="00F73985"/>
    <w:rsid w:val="00F74575"/>
    <w:rsid w:val="00F75029"/>
    <w:rsid w:val="00F75ACA"/>
    <w:rsid w:val="00F76AA4"/>
    <w:rsid w:val="00F77115"/>
    <w:rsid w:val="00F774E0"/>
    <w:rsid w:val="00F77D22"/>
    <w:rsid w:val="00F80540"/>
    <w:rsid w:val="00F80A0B"/>
    <w:rsid w:val="00F81BD4"/>
    <w:rsid w:val="00F8222A"/>
    <w:rsid w:val="00F825C1"/>
    <w:rsid w:val="00F8288E"/>
    <w:rsid w:val="00F84ACF"/>
    <w:rsid w:val="00F86171"/>
    <w:rsid w:val="00F861EB"/>
    <w:rsid w:val="00F86D5B"/>
    <w:rsid w:val="00F87951"/>
    <w:rsid w:val="00F9038C"/>
    <w:rsid w:val="00F90F4D"/>
    <w:rsid w:val="00F91312"/>
    <w:rsid w:val="00F924C4"/>
    <w:rsid w:val="00F932D4"/>
    <w:rsid w:val="00F937D5"/>
    <w:rsid w:val="00F93DCB"/>
    <w:rsid w:val="00F96159"/>
    <w:rsid w:val="00F96B69"/>
    <w:rsid w:val="00F97EE1"/>
    <w:rsid w:val="00F97FE8"/>
    <w:rsid w:val="00FA005C"/>
    <w:rsid w:val="00FA00D7"/>
    <w:rsid w:val="00FA07C7"/>
    <w:rsid w:val="00FA20EB"/>
    <w:rsid w:val="00FA2685"/>
    <w:rsid w:val="00FA2729"/>
    <w:rsid w:val="00FA38E0"/>
    <w:rsid w:val="00FA4C9A"/>
    <w:rsid w:val="00FB1230"/>
    <w:rsid w:val="00FB17E2"/>
    <w:rsid w:val="00FB22A6"/>
    <w:rsid w:val="00FB2D11"/>
    <w:rsid w:val="00FB3631"/>
    <w:rsid w:val="00FB456A"/>
    <w:rsid w:val="00FB493A"/>
    <w:rsid w:val="00FB4DD0"/>
    <w:rsid w:val="00FB539C"/>
    <w:rsid w:val="00FB5B5A"/>
    <w:rsid w:val="00FB5FEE"/>
    <w:rsid w:val="00FB6023"/>
    <w:rsid w:val="00FB66B2"/>
    <w:rsid w:val="00FB68A9"/>
    <w:rsid w:val="00FB7190"/>
    <w:rsid w:val="00FC0676"/>
    <w:rsid w:val="00FC1E41"/>
    <w:rsid w:val="00FC2894"/>
    <w:rsid w:val="00FC344A"/>
    <w:rsid w:val="00FC51CA"/>
    <w:rsid w:val="00FC79B8"/>
    <w:rsid w:val="00FC7B21"/>
    <w:rsid w:val="00FD0765"/>
    <w:rsid w:val="00FD12D1"/>
    <w:rsid w:val="00FD2D1E"/>
    <w:rsid w:val="00FD2FCD"/>
    <w:rsid w:val="00FD3096"/>
    <w:rsid w:val="00FD7D42"/>
    <w:rsid w:val="00FE02D5"/>
    <w:rsid w:val="00FE0987"/>
    <w:rsid w:val="00FE0BCD"/>
    <w:rsid w:val="00FE1060"/>
    <w:rsid w:val="00FE29C9"/>
    <w:rsid w:val="00FE2BBE"/>
    <w:rsid w:val="00FE33F7"/>
    <w:rsid w:val="00FE359B"/>
    <w:rsid w:val="00FE36BF"/>
    <w:rsid w:val="00FE3FBB"/>
    <w:rsid w:val="00FE4B3D"/>
    <w:rsid w:val="00FE5866"/>
    <w:rsid w:val="00FE792A"/>
    <w:rsid w:val="00FF00B4"/>
    <w:rsid w:val="00FF10ED"/>
    <w:rsid w:val="00FF32AA"/>
    <w:rsid w:val="00FF4947"/>
    <w:rsid w:val="00FF4AEB"/>
    <w:rsid w:val="00FF60D0"/>
    <w:rsid w:val="00FF6716"/>
    <w:rsid w:val="00FF6D15"/>
    <w:rsid w:val="00FF6E32"/>
    <w:rsid w:val="00FF766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5:docId w15:val="{D4D04E36-1186-461F-9992-D4FD1B0BC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64FC"/>
    <w:rPr>
      <w:sz w:val="24"/>
      <w:szCs w:val="24"/>
      <w:lang w:val="es-ES" w:eastAsia="es-ES"/>
    </w:rPr>
  </w:style>
  <w:style w:type="paragraph" w:styleId="Ttulo1">
    <w:name w:val="heading 1"/>
    <w:basedOn w:val="Normal"/>
    <w:next w:val="Normal"/>
    <w:qFormat/>
    <w:rsid w:val="00AB5D33"/>
    <w:pPr>
      <w:keepNext/>
      <w:numPr>
        <w:ilvl w:val="12"/>
      </w:numPr>
      <w:ind w:left="851"/>
      <w:jc w:val="both"/>
      <w:outlineLvl w:val="0"/>
    </w:pPr>
    <w:rPr>
      <w:rFonts w:ascii="Arial" w:hAnsi="Arial"/>
      <w:b/>
      <w:szCs w:val="20"/>
    </w:rPr>
  </w:style>
  <w:style w:type="paragraph" w:styleId="Ttulo2">
    <w:name w:val="heading 2"/>
    <w:basedOn w:val="Normal"/>
    <w:next w:val="Normal"/>
    <w:qFormat/>
    <w:rsid w:val="00AB5D33"/>
    <w:pPr>
      <w:keepNext/>
      <w:spacing w:line="240" w:lineRule="atLeast"/>
      <w:ind w:left="1418" w:right="1748"/>
      <w:jc w:val="center"/>
      <w:outlineLvl w:val="1"/>
    </w:pPr>
    <w:rPr>
      <w:rFonts w:ascii="Courier New" w:hAnsi="Courier New"/>
      <w:i/>
      <w:szCs w:val="20"/>
      <w:lang w:val="en-US"/>
    </w:rPr>
  </w:style>
  <w:style w:type="paragraph" w:styleId="Ttulo3">
    <w:name w:val="heading 3"/>
    <w:basedOn w:val="Normal"/>
    <w:next w:val="Normal"/>
    <w:qFormat/>
    <w:rsid w:val="00AB5D33"/>
    <w:pPr>
      <w:keepNext/>
      <w:ind w:left="708"/>
      <w:outlineLvl w:val="2"/>
    </w:pPr>
    <w:rPr>
      <w:rFonts w:ascii="Arial" w:hAnsi="Arial"/>
      <w:sz w:val="26"/>
      <w:szCs w:val="20"/>
      <w:lang w:val="es-ES_tradnl"/>
    </w:rPr>
  </w:style>
  <w:style w:type="paragraph" w:styleId="Ttulo4">
    <w:name w:val="heading 4"/>
    <w:basedOn w:val="Normal"/>
    <w:next w:val="Normal"/>
    <w:qFormat/>
    <w:rsid w:val="00AB5D33"/>
    <w:pPr>
      <w:keepNext/>
      <w:jc w:val="both"/>
      <w:outlineLvl w:val="3"/>
    </w:pPr>
    <w:rPr>
      <w:b/>
      <w:sz w:val="26"/>
      <w:szCs w:val="20"/>
      <w:lang w:val="es-ES_tradnl"/>
    </w:rPr>
  </w:style>
  <w:style w:type="paragraph" w:styleId="Ttulo5">
    <w:name w:val="heading 5"/>
    <w:basedOn w:val="Normal"/>
    <w:next w:val="Normal"/>
    <w:qFormat/>
    <w:rsid w:val="00AB5D33"/>
    <w:pPr>
      <w:keepNext/>
      <w:jc w:val="center"/>
      <w:outlineLvl w:val="4"/>
    </w:pPr>
    <w:rPr>
      <w:rFonts w:ascii="Arial" w:hAnsi="Arial"/>
      <w:sz w:val="40"/>
      <w:lang w:val="es-ES_tradnl"/>
    </w:rPr>
  </w:style>
  <w:style w:type="paragraph" w:styleId="Ttulo7">
    <w:name w:val="heading 7"/>
    <w:basedOn w:val="Normal"/>
    <w:next w:val="Normal"/>
    <w:qFormat/>
    <w:rsid w:val="00AB5D33"/>
    <w:pPr>
      <w:keepNext/>
      <w:ind w:left="851"/>
      <w:jc w:val="both"/>
      <w:outlineLvl w:val="6"/>
    </w:pPr>
    <w:rPr>
      <w:rFonts w:ascii="Arial" w:hAnsi="Arial"/>
      <w:sz w:val="2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B5D33"/>
    <w:pPr>
      <w:tabs>
        <w:tab w:val="center" w:pos="4419"/>
        <w:tab w:val="right" w:pos="8838"/>
      </w:tabs>
    </w:pPr>
    <w:rPr>
      <w:sz w:val="20"/>
      <w:szCs w:val="20"/>
    </w:rPr>
  </w:style>
  <w:style w:type="character" w:customStyle="1" w:styleId="EncabezadoCar">
    <w:name w:val="Encabezado Car"/>
    <w:basedOn w:val="Fuentedeprrafopredeter"/>
    <w:link w:val="Encabezado"/>
    <w:rsid w:val="005A74F6"/>
    <w:rPr>
      <w:lang w:val="es-ES" w:eastAsia="es-ES"/>
    </w:rPr>
  </w:style>
  <w:style w:type="paragraph" w:styleId="TDC1">
    <w:name w:val="toc 1"/>
    <w:basedOn w:val="Normal"/>
    <w:next w:val="Normal"/>
    <w:autoRedefine/>
    <w:uiPriority w:val="39"/>
    <w:rsid w:val="00E43FF3"/>
    <w:pPr>
      <w:tabs>
        <w:tab w:val="right" w:leader="dot" w:pos="8830"/>
      </w:tabs>
      <w:ind w:left="1080" w:hanging="1080"/>
      <w:jc w:val="both"/>
    </w:pPr>
    <w:rPr>
      <w:rFonts w:ascii="Verdana" w:hAnsi="Verdana"/>
      <w:bCs/>
      <w:noProof/>
    </w:rPr>
  </w:style>
  <w:style w:type="paragraph" w:styleId="Textoindependiente">
    <w:name w:val="Body Text"/>
    <w:basedOn w:val="Normal"/>
    <w:rsid w:val="00AB5D33"/>
    <w:rPr>
      <w:sz w:val="20"/>
      <w:szCs w:val="20"/>
      <w:lang w:val="es-ES_tradnl"/>
    </w:rPr>
  </w:style>
  <w:style w:type="paragraph" w:styleId="Sangradetextonormal">
    <w:name w:val="Body Text Indent"/>
    <w:basedOn w:val="Normal"/>
    <w:rsid w:val="00AB5D33"/>
    <w:pPr>
      <w:jc w:val="both"/>
    </w:pPr>
    <w:rPr>
      <w:rFonts w:ascii="Arial" w:hAnsi="Arial"/>
      <w:szCs w:val="20"/>
      <w:lang w:val="es-ES_tradnl"/>
    </w:rPr>
  </w:style>
  <w:style w:type="paragraph" w:styleId="Sangra2detindependiente">
    <w:name w:val="Body Text Indent 2"/>
    <w:basedOn w:val="Normal"/>
    <w:rsid w:val="00AB5D33"/>
    <w:pPr>
      <w:numPr>
        <w:ilvl w:val="12"/>
      </w:numPr>
      <w:ind w:left="851"/>
      <w:jc w:val="both"/>
    </w:pPr>
    <w:rPr>
      <w:rFonts w:ascii="Arial" w:hAnsi="Arial"/>
      <w:sz w:val="20"/>
      <w:szCs w:val="20"/>
    </w:rPr>
  </w:style>
  <w:style w:type="paragraph" w:styleId="Sangra3detindependiente">
    <w:name w:val="Body Text Indent 3"/>
    <w:basedOn w:val="Normal"/>
    <w:rsid w:val="00AB5D33"/>
    <w:pPr>
      <w:spacing w:line="360" w:lineRule="auto"/>
      <w:ind w:left="851" w:hanging="851"/>
      <w:jc w:val="both"/>
    </w:pPr>
    <w:rPr>
      <w:rFonts w:ascii="Arial" w:hAnsi="Arial"/>
      <w:sz w:val="20"/>
      <w:szCs w:val="20"/>
    </w:rPr>
  </w:style>
  <w:style w:type="character" w:styleId="Nmerodepgina">
    <w:name w:val="page number"/>
    <w:basedOn w:val="Fuentedeprrafopredeter"/>
    <w:rsid w:val="00AB5D33"/>
  </w:style>
  <w:style w:type="paragraph" w:styleId="Piedepgina">
    <w:name w:val="footer"/>
    <w:basedOn w:val="Normal"/>
    <w:rsid w:val="00AB5D33"/>
    <w:pPr>
      <w:tabs>
        <w:tab w:val="center" w:pos="4419"/>
        <w:tab w:val="right" w:pos="8838"/>
      </w:tabs>
    </w:pPr>
    <w:rPr>
      <w:sz w:val="20"/>
      <w:szCs w:val="20"/>
    </w:rPr>
  </w:style>
  <w:style w:type="paragraph" w:styleId="Textodebloque">
    <w:name w:val="Block Text"/>
    <w:basedOn w:val="Normal"/>
    <w:rsid w:val="00AB5D33"/>
    <w:pPr>
      <w:tabs>
        <w:tab w:val="left" w:pos="-2127"/>
        <w:tab w:val="left" w:pos="4320"/>
        <w:tab w:val="left" w:pos="5040"/>
        <w:tab w:val="left" w:pos="5760"/>
        <w:tab w:val="left" w:pos="6480"/>
        <w:tab w:val="left" w:pos="8080"/>
      </w:tabs>
      <w:ind w:left="840" w:right="618"/>
    </w:pPr>
    <w:rPr>
      <w:rFonts w:ascii="Arial" w:hAnsi="Arial"/>
      <w:iCs/>
      <w:lang w:val="es-ES_tradnl"/>
    </w:rPr>
  </w:style>
  <w:style w:type="paragraph" w:styleId="Textoindependiente2">
    <w:name w:val="Body Text 2"/>
    <w:basedOn w:val="Normal"/>
    <w:rsid w:val="00AB5D33"/>
    <w:pPr>
      <w:jc w:val="center"/>
    </w:pPr>
    <w:rPr>
      <w:rFonts w:ascii="Swis721 BlkEx BT" w:hAnsi="Swis721 BlkEx BT"/>
      <w:snapToGrid w:val="0"/>
      <w:color w:val="000000"/>
      <w:sz w:val="14"/>
      <w:lang w:val="en-US"/>
    </w:rPr>
  </w:style>
  <w:style w:type="paragraph" w:customStyle="1" w:styleId="Textoindependiente31">
    <w:name w:val="Texto independiente 31"/>
    <w:basedOn w:val="Normal"/>
    <w:rsid w:val="00B372AB"/>
    <w:pPr>
      <w:tabs>
        <w:tab w:val="left" w:pos="0"/>
        <w:tab w:val="left" w:pos="2520"/>
      </w:tabs>
      <w:overflowPunct w:val="0"/>
      <w:autoSpaceDE w:val="0"/>
      <w:autoSpaceDN w:val="0"/>
      <w:adjustRightInd w:val="0"/>
      <w:jc w:val="both"/>
      <w:textAlignment w:val="baseline"/>
    </w:pPr>
    <w:rPr>
      <w:rFonts w:ascii="Verdana" w:hAnsi="Verdana"/>
      <w:sz w:val="20"/>
      <w:szCs w:val="20"/>
      <w:lang w:val="en-US" w:eastAsia="es-CO"/>
    </w:rPr>
  </w:style>
  <w:style w:type="paragraph" w:styleId="Textosinformato">
    <w:name w:val="Plain Text"/>
    <w:basedOn w:val="Normal"/>
    <w:rsid w:val="007F2564"/>
    <w:rPr>
      <w:rFonts w:ascii="Courier New" w:hAnsi="Courier New"/>
      <w:sz w:val="20"/>
      <w:szCs w:val="20"/>
    </w:rPr>
  </w:style>
  <w:style w:type="paragraph" w:styleId="Lista">
    <w:name w:val="List"/>
    <w:basedOn w:val="Normal"/>
    <w:rsid w:val="004A2E9F"/>
    <w:pPr>
      <w:ind w:left="283" w:hanging="283"/>
    </w:pPr>
  </w:style>
  <w:style w:type="paragraph" w:styleId="Lista2">
    <w:name w:val="List 2"/>
    <w:basedOn w:val="Normal"/>
    <w:rsid w:val="004A2E9F"/>
    <w:pPr>
      <w:ind w:left="566" w:hanging="283"/>
    </w:pPr>
  </w:style>
  <w:style w:type="paragraph" w:styleId="Lista3">
    <w:name w:val="List 3"/>
    <w:basedOn w:val="Normal"/>
    <w:rsid w:val="004A2E9F"/>
    <w:pPr>
      <w:ind w:left="849" w:hanging="283"/>
    </w:pPr>
  </w:style>
  <w:style w:type="paragraph" w:styleId="Lista4">
    <w:name w:val="List 4"/>
    <w:basedOn w:val="Normal"/>
    <w:rsid w:val="004A2E9F"/>
    <w:pPr>
      <w:ind w:left="1132" w:hanging="283"/>
    </w:pPr>
  </w:style>
  <w:style w:type="paragraph" w:styleId="Saludo">
    <w:name w:val="Salutation"/>
    <w:basedOn w:val="Normal"/>
    <w:next w:val="Normal"/>
    <w:rsid w:val="004A2E9F"/>
  </w:style>
  <w:style w:type="paragraph" w:styleId="Listaconvietas2">
    <w:name w:val="List Bullet 2"/>
    <w:basedOn w:val="Normal"/>
    <w:autoRedefine/>
    <w:rsid w:val="004A2E9F"/>
    <w:pPr>
      <w:tabs>
        <w:tab w:val="num" w:pos="643"/>
      </w:tabs>
      <w:ind w:left="643" w:hanging="360"/>
    </w:pPr>
  </w:style>
  <w:style w:type="paragraph" w:styleId="Listaconvietas4">
    <w:name w:val="List Bullet 4"/>
    <w:basedOn w:val="Normal"/>
    <w:autoRedefine/>
    <w:rsid w:val="004A2E9F"/>
    <w:pPr>
      <w:tabs>
        <w:tab w:val="num" w:pos="1209"/>
      </w:tabs>
      <w:ind w:left="1209" w:hanging="360"/>
    </w:pPr>
  </w:style>
  <w:style w:type="paragraph" w:styleId="Continuarlista">
    <w:name w:val="List Continue"/>
    <w:basedOn w:val="Normal"/>
    <w:rsid w:val="004A2E9F"/>
    <w:pPr>
      <w:spacing w:after="120"/>
      <w:ind w:left="283"/>
    </w:pPr>
  </w:style>
  <w:style w:type="paragraph" w:styleId="Continuarlista2">
    <w:name w:val="List Continue 2"/>
    <w:basedOn w:val="Normal"/>
    <w:rsid w:val="004A2E9F"/>
    <w:pPr>
      <w:spacing w:after="120"/>
      <w:ind w:left="566"/>
    </w:pPr>
  </w:style>
  <w:style w:type="paragraph" w:styleId="Continuarlista3">
    <w:name w:val="List Continue 3"/>
    <w:basedOn w:val="Normal"/>
    <w:rsid w:val="004A2E9F"/>
    <w:pPr>
      <w:spacing w:after="120"/>
      <w:ind w:left="849"/>
    </w:pPr>
  </w:style>
  <w:style w:type="paragraph" w:styleId="Continuarlista4">
    <w:name w:val="List Continue 4"/>
    <w:basedOn w:val="Normal"/>
    <w:rsid w:val="004A2E9F"/>
    <w:pPr>
      <w:spacing w:after="120"/>
      <w:ind w:left="1132"/>
    </w:pPr>
  </w:style>
  <w:style w:type="paragraph" w:styleId="Sangranormal">
    <w:name w:val="Normal Indent"/>
    <w:basedOn w:val="Normal"/>
    <w:rsid w:val="004A2E9F"/>
    <w:pPr>
      <w:ind w:left="708"/>
    </w:pPr>
  </w:style>
  <w:style w:type="paragraph" w:customStyle="1" w:styleId="Remiteabreviado">
    <w:name w:val="Remite abreviado"/>
    <w:basedOn w:val="Normal"/>
    <w:rsid w:val="004A2E9F"/>
  </w:style>
  <w:style w:type="table" w:styleId="Tablaconcuadrcula">
    <w:name w:val="Table Grid"/>
    <w:basedOn w:val="Tablanormal"/>
    <w:rsid w:val="001D4C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uiPriority w:val="99"/>
    <w:rsid w:val="002964FC"/>
    <w:rPr>
      <w:color w:val="0000FF"/>
      <w:u w:val="single"/>
    </w:rPr>
  </w:style>
  <w:style w:type="paragraph" w:customStyle="1" w:styleId="Estilo1">
    <w:name w:val="Estilo1"/>
    <w:basedOn w:val="Normal"/>
    <w:rsid w:val="008850BA"/>
    <w:pPr>
      <w:spacing w:line="240" w:lineRule="atLeast"/>
    </w:pPr>
    <w:rPr>
      <w:rFonts w:ascii="Verdana" w:hAnsi="Verdana" w:cs="Arial"/>
    </w:rPr>
  </w:style>
  <w:style w:type="paragraph" w:styleId="Prrafodelista">
    <w:name w:val="List Paragraph"/>
    <w:basedOn w:val="Normal"/>
    <w:uiPriority w:val="34"/>
    <w:qFormat/>
    <w:rsid w:val="00233FAB"/>
    <w:pPr>
      <w:ind w:left="708"/>
    </w:pPr>
  </w:style>
  <w:style w:type="paragraph" w:styleId="Textodeglobo">
    <w:name w:val="Balloon Text"/>
    <w:basedOn w:val="Normal"/>
    <w:link w:val="TextodegloboCar"/>
    <w:rsid w:val="00EA4EDA"/>
    <w:rPr>
      <w:rFonts w:ascii="Tahoma" w:hAnsi="Tahoma" w:cs="Tahoma"/>
      <w:sz w:val="16"/>
      <w:szCs w:val="16"/>
    </w:rPr>
  </w:style>
  <w:style w:type="character" w:customStyle="1" w:styleId="TextodegloboCar">
    <w:name w:val="Texto de globo Car"/>
    <w:basedOn w:val="Fuentedeprrafopredeter"/>
    <w:link w:val="Textodeglobo"/>
    <w:rsid w:val="00EA4EDA"/>
    <w:rPr>
      <w:rFonts w:ascii="Tahoma" w:hAnsi="Tahoma" w:cs="Tahoma"/>
      <w:sz w:val="16"/>
      <w:szCs w:val="16"/>
      <w:lang w:val="es-ES" w:eastAsia="es-ES"/>
    </w:rPr>
  </w:style>
  <w:style w:type="character" w:styleId="Hipervnculovisitado">
    <w:name w:val="FollowedHyperlink"/>
    <w:basedOn w:val="Fuentedeprrafopredeter"/>
    <w:uiPriority w:val="99"/>
    <w:semiHidden/>
    <w:unhideWhenUsed/>
    <w:rsid w:val="008F693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29620">
      <w:bodyDiv w:val="1"/>
      <w:marLeft w:val="0"/>
      <w:marRight w:val="0"/>
      <w:marTop w:val="0"/>
      <w:marBottom w:val="0"/>
      <w:divBdr>
        <w:top w:val="none" w:sz="0" w:space="0" w:color="auto"/>
        <w:left w:val="none" w:sz="0" w:space="0" w:color="auto"/>
        <w:bottom w:val="none" w:sz="0" w:space="0" w:color="auto"/>
        <w:right w:val="none" w:sz="0" w:space="0" w:color="auto"/>
      </w:divBdr>
    </w:div>
    <w:div w:id="2243866">
      <w:bodyDiv w:val="1"/>
      <w:marLeft w:val="0"/>
      <w:marRight w:val="0"/>
      <w:marTop w:val="0"/>
      <w:marBottom w:val="0"/>
      <w:divBdr>
        <w:top w:val="none" w:sz="0" w:space="0" w:color="auto"/>
        <w:left w:val="none" w:sz="0" w:space="0" w:color="auto"/>
        <w:bottom w:val="none" w:sz="0" w:space="0" w:color="auto"/>
        <w:right w:val="none" w:sz="0" w:space="0" w:color="auto"/>
      </w:divBdr>
    </w:div>
    <w:div w:id="29839572">
      <w:bodyDiv w:val="1"/>
      <w:marLeft w:val="0"/>
      <w:marRight w:val="0"/>
      <w:marTop w:val="0"/>
      <w:marBottom w:val="0"/>
      <w:divBdr>
        <w:top w:val="none" w:sz="0" w:space="0" w:color="auto"/>
        <w:left w:val="none" w:sz="0" w:space="0" w:color="auto"/>
        <w:bottom w:val="none" w:sz="0" w:space="0" w:color="auto"/>
        <w:right w:val="none" w:sz="0" w:space="0" w:color="auto"/>
      </w:divBdr>
    </w:div>
    <w:div w:id="30345138">
      <w:bodyDiv w:val="1"/>
      <w:marLeft w:val="0"/>
      <w:marRight w:val="0"/>
      <w:marTop w:val="0"/>
      <w:marBottom w:val="0"/>
      <w:divBdr>
        <w:top w:val="none" w:sz="0" w:space="0" w:color="auto"/>
        <w:left w:val="none" w:sz="0" w:space="0" w:color="auto"/>
        <w:bottom w:val="none" w:sz="0" w:space="0" w:color="auto"/>
        <w:right w:val="none" w:sz="0" w:space="0" w:color="auto"/>
      </w:divBdr>
    </w:div>
    <w:div w:id="53818899">
      <w:bodyDiv w:val="1"/>
      <w:marLeft w:val="0"/>
      <w:marRight w:val="0"/>
      <w:marTop w:val="0"/>
      <w:marBottom w:val="0"/>
      <w:divBdr>
        <w:top w:val="none" w:sz="0" w:space="0" w:color="auto"/>
        <w:left w:val="none" w:sz="0" w:space="0" w:color="auto"/>
        <w:bottom w:val="none" w:sz="0" w:space="0" w:color="auto"/>
        <w:right w:val="none" w:sz="0" w:space="0" w:color="auto"/>
      </w:divBdr>
    </w:div>
    <w:div w:id="56786030">
      <w:bodyDiv w:val="1"/>
      <w:marLeft w:val="0"/>
      <w:marRight w:val="0"/>
      <w:marTop w:val="0"/>
      <w:marBottom w:val="0"/>
      <w:divBdr>
        <w:top w:val="none" w:sz="0" w:space="0" w:color="auto"/>
        <w:left w:val="none" w:sz="0" w:space="0" w:color="auto"/>
        <w:bottom w:val="none" w:sz="0" w:space="0" w:color="auto"/>
        <w:right w:val="none" w:sz="0" w:space="0" w:color="auto"/>
      </w:divBdr>
    </w:div>
    <w:div w:id="87584145">
      <w:bodyDiv w:val="1"/>
      <w:marLeft w:val="0"/>
      <w:marRight w:val="0"/>
      <w:marTop w:val="0"/>
      <w:marBottom w:val="0"/>
      <w:divBdr>
        <w:top w:val="none" w:sz="0" w:space="0" w:color="auto"/>
        <w:left w:val="none" w:sz="0" w:space="0" w:color="auto"/>
        <w:bottom w:val="none" w:sz="0" w:space="0" w:color="auto"/>
        <w:right w:val="none" w:sz="0" w:space="0" w:color="auto"/>
      </w:divBdr>
    </w:div>
    <w:div w:id="92748809">
      <w:bodyDiv w:val="1"/>
      <w:marLeft w:val="0"/>
      <w:marRight w:val="0"/>
      <w:marTop w:val="0"/>
      <w:marBottom w:val="0"/>
      <w:divBdr>
        <w:top w:val="none" w:sz="0" w:space="0" w:color="auto"/>
        <w:left w:val="none" w:sz="0" w:space="0" w:color="auto"/>
        <w:bottom w:val="none" w:sz="0" w:space="0" w:color="auto"/>
        <w:right w:val="none" w:sz="0" w:space="0" w:color="auto"/>
      </w:divBdr>
    </w:div>
    <w:div w:id="107242360">
      <w:bodyDiv w:val="1"/>
      <w:marLeft w:val="0"/>
      <w:marRight w:val="0"/>
      <w:marTop w:val="0"/>
      <w:marBottom w:val="0"/>
      <w:divBdr>
        <w:top w:val="none" w:sz="0" w:space="0" w:color="auto"/>
        <w:left w:val="none" w:sz="0" w:space="0" w:color="auto"/>
        <w:bottom w:val="none" w:sz="0" w:space="0" w:color="auto"/>
        <w:right w:val="none" w:sz="0" w:space="0" w:color="auto"/>
      </w:divBdr>
    </w:div>
    <w:div w:id="116681308">
      <w:bodyDiv w:val="1"/>
      <w:marLeft w:val="0"/>
      <w:marRight w:val="0"/>
      <w:marTop w:val="0"/>
      <w:marBottom w:val="0"/>
      <w:divBdr>
        <w:top w:val="none" w:sz="0" w:space="0" w:color="auto"/>
        <w:left w:val="none" w:sz="0" w:space="0" w:color="auto"/>
        <w:bottom w:val="none" w:sz="0" w:space="0" w:color="auto"/>
        <w:right w:val="none" w:sz="0" w:space="0" w:color="auto"/>
      </w:divBdr>
    </w:div>
    <w:div w:id="128210343">
      <w:bodyDiv w:val="1"/>
      <w:marLeft w:val="0"/>
      <w:marRight w:val="0"/>
      <w:marTop w:val="0"/>
      <w:marBottom w:val="0"/>
      <w:divBdr>
        <w:top w:val="none" w:sz="0" w:space="0" w:color="auto"/>
        <w:left w:val="none" w:sz="0" w:space="0" w:color="auto"/>
        <w:bottom w:val="none" w:sz="0" w:space="0" w:color="auto"/>
        <w:right w:val="none" w:sz="0" w:space="0" w:color="auto"/>
      </w:divBdr>
    </w:div>
    <w:div w:id="166790000">
      <w:bodyDiv w:val="1"/>
      <w:marLeft w:val="0"/>
      <w:marRight w:val="0"/>
      <w:marTop w:val="0"/>
      <w:marBottom w:val="0"/>
      <w:divBdr>
        <w:top w:val="none" w:sz="0" w:space="0" w:color="auto"/>
        <w:left w:val="none" w:sz="0" w:space="0" w:color="auto"/>
        <w:bottom w:val="none" w:sz="0" w:space="0" w:color="auto"/>
        <w:right w:val="none" w:sz="0" w:space="0" w:color="auto"/>
      </w:divBdr>
    </w:div>
    <w:div w:id="168061481">
      <w:bodyDiv w:val="1"/>
      <w:marLeft w:val="0"/>
      <w:marRight w:val="0"/>
      <w:marTop w:val="0"/>
      <w:marBottom w:val="0"/>
      <w:divBdr>
        <w:top w:val="none" w:sz="0" w:space="0" w:color="auto"/>
        <w:left w:val="none" w:sz="0" w:space="0" w:color="auto"/>
        <w:bottom w:val="none" w:sz="0" w:space="0" w:color="auto"/>
        <w:right w:val="none" w:sz="0" w:space="0" w:color="auto"/>
      </w:divBdr>
    </w:div>
    <w:div w:id="169293581">
      <w:bodyDiv w:val="1"/>
      <w:marLeft w:val="0"/>
      <w:marRight w:val="0"/>
      <w:marTop w:val="0"/>
      <w:marBottom w:val="0"/>
      <w:divBdr>
        <w:top w:val="none" w:sz="0" w:space="0" w:color="auto"/>
        <w:left w:val="none" w:sz="0" w:space="0" w:color="auto"/>
        <w:bottom w:val="none" w:sz="0" w:space="0" w:color="auto"/>
        <w:right w:val="none" w:sz="0" w:space="0" w:color="auto"/>
      </w:divBdr>
    </w:div>
    <w:div w:id="194464154">
      <w:bodyDiv w:val="1"/>
      <w:marLeft w:val="0"/>
      <w:marRight w:val="0"/>
      <w:marTop w:val="0"/>
      <w:marBottom w:val="0"/>
      <w:divBdr>
        <w:top w:val="none" w:sz="0" w:space="0" w:color="auto"/>
        <w:left w:val="none" w:sz="0" w:space="0" w:color="auto"/>
        <w:bottom w:val="none" w:sz="0" w:space="0" w:color="auto"/>
        <w:right w:val="none" w:sz="0" w:space="0" w:color="auto"/>
      </w:divBdr>
    </w:div>
    <w:div w:id="198979966">
      <w:bodyDiv w:val="1"/>
      <w:marLeft w:val="0"/>
      <w:marRight w:val="0"/>
      <w:marTop w:val="0"/>
      <w:marBottom w:val="0"/>
      <w:divBdr>
        <w:top w:val="none" w:sz="0" w:space="0" w:color="auto"/>
        <w:left w:val="none" w:sz="0" w:space="0" w:color="auto"/>
        <w:bottom w:val="none" w:sz="0" w:space="0" w:color="auto"/>
        <w:right w:val="none" w:sz="0" w:space="0" w:color="auto"/>
      </w:divBdr>
    </w:div>
    <w:div w:id="199360907">
      <w:bodyDiv w:val="1"/>
      <w:marLeft w:val="0"/>
      <w:marRight w:val="0"/>
      <w:marTop w:val="0"/>
      <w:marBottom w:val="0"/>
      <w:divBdr>
        <w:top w:val="none" w:sz="0" w:space="0" w:color="auto"/>
        <w:left w:val="none" w:sz="0" w:space="0" w:color="auto"/>
        <w:bottom w:val="none" w:sz="0" w:space="0" w:color="auto"/>
        <w:right w:val="none" w:sz="0" w:space="0" w:color="auto"/>
      </w:divBdr>
    </w:div>
    <w:div w:id="228883499">
      <w:bodyDiv w:val="1"/>
      <w:marLeft w:val="0"/>
      <w:marRight w:val="0"/>
      <w:marTop w:val="0"/>
      <w:marBottom w:val="0"/>
      <w:divBdr>
        <w:top w:val="none" w:sz="0" w:space="0" w:color="auto"/>
        <w:left w:val="none" w:sz="0" w:space="0" w:color="auto"/>
        <w:bottom w:val="none" w:sz="0" w:space="0" w:color="auto"/>
        <w:right w:val="none" w:sz="0" w:space="0" w:color="auto"/>
      </w:divBdr>
    </w:div>
    <w:div w:id="231815703">
      <w:bodyDiv w:val="1"/>
      <w:marLeft w:val="0"/>
      <w:marRight w:val="0"/>
      <w:marTop w:val="0"/>
      <w:marBottom w:val="0"/>
      <w:divBdr>
        <w:top w:val="none" w:sz="0" w:space="0" w:color="auto"/>
        <w:left w:val="none" w:sz="0" w:space="0" w:color="auto"/>
        <w:bottom w:val="none" w:sz="0" w:space="0" w:color="auto"/>
        <w:right w:val="none" w:sz="0" w:space="0" w:color="auto"/>
      </w:divBdr>
    </w:div>
    <w:div w:id="239994322">
      <w:bodyDiv w:val="1"/>
      <w:marLeft w:val="0"/>
      <w:marRight w:val="0"/>
      <w:marTop w:val="0"/>
      <w:marBottom w:val="0"/>
      <w:divBdr>
        <w:top w:val="none" w:sz="0" w:space="0" w:color="auto"/>
        <w:left w:val="none" w:sz="0" w:space="0" w:color="auto"/>
        <w:bottom w:val="none" w:sz="0" w:space="0" w:color="auto"/>
        <w:right w:val="none" w:sz="0" w:space="0" w:color="auto"/>
      </w:divBdr>
    </w:div>
    <w:div w:id="241061168">
      <w:bodyDiv w:val="1"/>
      <w:marLeft w:val="0"/>
      <w:marRight w:val="0"/>
      <w:marTop w:val="0"/>
      <w:marBottom w:val="0"/>
      <w:divBdr>
        <w:top w:val="none" w:sz="0" w:space="0" w:color="auto"/>
        <w:left w:val="none" w:sz="0" w:space="0" w:color="auto"/>
        <w:bottom w:val="none" w:sz="0" w:space="0" w:color="auto"/>
        <w:right w:val="none" w:sz="0" w:space="0" w:color="auto"/>
      </w:divBdr>
    </w:div>
    <w:div w:id="244414906">
      <w:bodyDiv w:val="1"/>
      <w:marLeft w:val="0"/>
      <w:marRight w:val="0"/>
      <w:marTop w:val="0"/>
      <w:marBottom w:val="0"/>
      <w:divBdr>
        <w:top w:val="none" w:sz="0" w:space="0" w:color="auto"/>
        <w:left w:val="none" w:sz="0" w:space="0" w:color="auto"/>
        <w:bottom w:val="none" w:sz="0" w:space="0" w:color="auto"/>
        <w:right w:val="none" w:sz="0" w:space="0" w:color="auto"/>
      </w:divBdr>
    </w:div>
    <w:div w:id="273173612">
      <w:bodyDiv w:val="1"/>
      <w:marLeft w:val="0"/>
      <w:marRight w:val="0"/>
      <w:marTop w:val="0"/>
      <w:marBottom w:val="0"/>
      <w:divBdr>
        <w:top w:val="none" w:sz="0" w:space="0" w:color="auto"/>
        <w:left w:val="none" w:sz="0" w:space="0" w:color="auto"/>
        <w:bottom w:val="none" w:sz="0" w:space="0" w:color="auto"/>
        <w:right w:val="none" w:sz="0" w:space="0" w:color="auto"/>
      </w:divBdr>
    </w:div>
    <w:div w:id="310524984">
      <w:bodyDiv w:val="1"/>
      <w:marLeft w:val="0"/>
      <w:marRight w:val="0"/>
      <w:marTop w:val="0"/>
      <w:marBottom w:val="0"/>
      <w:divBdr>
        <w:top w:val="none" w:sz="0" w:space="0" w:color="auto"/>
        <w:left w:val="none" w:sz="0" w:space="0" w:color="auto"/>
        <w:bottom w:val="none" w:sz="0" w:space="0" w:color="auto"/>
        <w:right w:val="none" w:sz="0" w:space="0" w:color="auto"/>
      </w:divBdr>
    </w:div>
    <w:div w:id="411858507">
      <w:bodyDiv w:val="1"/>
      <w:marLeft w:val="0"/>
      <w:marRight w:val="0"/>
      <w:marTop w:val="0"/>
      <w:marBottom w:val="0"/>
      <w:divBdr>
        <w:top w:val="none" w:sz="0" w:space="0" w:color="auto"/>
        <w:left w:val="none" w:sz="0" w:space="0" w:color="auto"/>
        <w:bottom w:val="none" w:sz="0" w:space="0" w:color="auto"/>
        <w:right w:val="none" w:sz="0" w:space="0" w:color="auto"/>
      </w:divBdr>
    </w:div>
    <w:div w:id="421949154">
      <w:bodyDiv w:val="1"/>
      <w:marLeft w:val="0"/>
      <w:marRight w:val="0"/>
      <w:marTop w:val="0"/>
      <w:marBottom w:val="0"/>
      <w:divBdr>
        <w:top w:val="none" w:sz="0" w:space="0" w:color="auto"/>
        <w:left w:val="none" w:sz="0" w:space="0" w:color="auto"/>
        <w:bottom w:val="none" w:sz="0" w:space="0" w:color="auto"/>
        <w:right w:val="none" w:sz="0" w:space="0" w:color="auto"/>
      </w:divBdr>
    </w:div>
    <w:div w:id="426586081">
      <w:bodyDiv w:val="1"/>
      <w:marLeft w:val="0"/>
      <w:marRight w:val="0"/>
      <w:marTop w:val="0"/>
      <w:marBottom w:val="0"/>
      <w:divBdr>
        <w:top w:val="none" w:sz="0" w:space="0" w:color="auto"/>
        <w:left w:val="none" w:sz="0" w:space="0" w:color="auto"/>
        <w:bottom w:val="none" w:sz="0" w:space="0" w:color="auto"/>
        <w:right w:val="none" w:sz="0" w:space="0" w:color="auto"/>
      </w:divBdr>
    </w:div>
    <w:div w:id="433788996">
      <w:bodyDiv w:val="1"/>
      <w:marLeft w:val="0"/>
      <w:marRight w:val="0"/>
      <w:marTop w:val="0"/>
      <w:marBottom w:val="0"/>
      <w:divBdr>
        <w:top w:val="none" w:sz="0" w:space="0" w:color="auto"/>
        <w:left w:val="none" w:sz="0" w:space="0" w:color="auto"/>
        <w:bottom w:val="none" w:sz="0" w:space="0" w:color="auto"/>
        <w:right w:val="none" w:sz="0" w:space="0" w:color="auto"/>
      </w:divBdr>
    </w:div>
    <w:div w:id="449931627">
      <w:bodyDiv w:val="1"/>
      <w:marLeft w:val="0"/>
      <w:marRight w:val="0"/>
      <w:marTop w:val="0"/>
      <w:marBottom w:val="0"/>
      <w:divBdr>
        <w:top w:val="none" w:sz="0" w:space="0" w:color="auto"/>
        <w:left w:val="none" w:sz="0" w:space="0" w:color="auto"/>
        <w:bottom w:val="none" w:sz="0" w:space="0" w:color="auto"/>
        <w:right w:val="none" w:sz="0" w:space="0" w:color="auto"/>
      </w:divBdr>
    </w:div>
    <w:div w:id="470178457">
      <w:bodyDiv w:val="1"/>
      <w:marLeft w:val="0"/>
      <w:marRight w:val="0"/>
      <w:marTop w:val="0"/>
      <w:marBottom w:val="0"/>
      <w:divBdr>
        <w:top w:val="none" w:sz="0" w:space="0" w:color="auto"/>
        <w:left w:val="none" w:sz="0" w:space="0" w:color="auto"/>
        <w:bottom w:val="none" w:sz="0" w:space="0" w:color="auto"/>
        <w:right w:val="none" w:sz="0" w:space="0" w:color="auto"/>
      </w:divBdr>
    </w:div>
    <w:div w:id="475225115">
      <w:bodyDiv w:val="1"/>
      <w:marLeft w:val="0"/>
      <w:marRight w:val="0"/>
      <w:marTop w:val="0"/>
      <w:marBottom w:val="0"/>
      <w:divBdr>
        <w:top w:val="none" w:sz="0" w:space="0" w:color="auto"/>
        <w:left w:val="none" w:sz="0" w:space="0" w:color="auto"/>
        <w:bottom w:val="none" w:sz="0" w:space="0" w:color="auto"/>
        <w:right w:val="none" w:sz="0" w:space="0" w:color="auto"/>
      </w:divBdr>
    </w:div>
    <w:div w:id="503864852">
      <w:bodyDiv w:val="1"/>
      <w:marLeft w:val="0"/>
      <w:marRight w:val="0"/>
      <w:marTop w:val="0"/>
      <w:marBottom w:val="0"/>
      <w:divBdr>
        <w:top w:val="none" w:sz="0" w:space="0" w:color="auto"/>
        <w:left w:val="none" w:sz="0" w:space="0" w:color="auto"/>
        <w:bottom w:val="none" w:sz="0" w:space="0" w:color="auto"/>
        <w:right w:val="none" w:sz="0" w:space="0" w:color="auto"/>
      </w:divBdr>
    </w:div>
    <w:div w:id="507602976">
      <w:bodyDiv w:val="1"/>
      <w:marLeft w:val="0"/>
      <w:marRight w:val="0"/>
      <w:marTop w:val="0"/>
      <w:marBottom w:val="0"/>
      <w:divBdr>
        <w:top w:val="none" w:sz="0" w:space="0" w:color="auto"/>
        <w:left w:val="none" w:sz="0" w:space="0" w:color="auto"/>
        <w:bottom w:val="none" w:sz="0" w:space="0" w:color="auto"/>
        <w:right w:val="none" w:sz="0" w:space="0" w:color="auto"/>
      </w:divBdr>
    </w:div>
    <w:div w:id="515198101">
      <w:bodyDiv w:val="1"/>
      <w:marLeft w:val="0"/>
      <w:marRight w:val="0"/>
      <w:marTop w:val="0"/>
      <w:marBottom w:val="0"/>
      <w:divBdr>
        <w:top w:val="none" w:sz="0" w:space="0" w:color="auto"/>
        <w:left w:val="none" w:sz="0" w:space="0" w:color="auto"/>
        <w:bottom w:val="none" w:sz="0" w:space="0" w:color="auto"/>
        <w:right w:val="none" w:sz="0" w:space="0" w:color="auto"/>
      </w:divBdr>
    </w:div>
    <w:div w:id="524682551">
      <w:bodyDiv w:val="1"/>
      <w:marLeft w:val="0"/>
      <w:marRight w:val="0"/>
      <w:marTop w:val="0"/>
      <w:marBottom w:val="0"/>
      <w:divBdr>
        <w:top w:val="none" w:sz="0" w:space="0" w:color="auto"/>
        <w:left w:val="none" w:sz="0" w:space="0" w:color="auto"/>
        <w:bottom w:val="none" w:sz="0" w:space="0" w:color="auto"/>
        <w:right w:val="none" w:sz="0" w:space="0" w:color="auto"/>
      </w:divBdr>
    </w:div>
    <w:div w:id="542139271">
      <w:bodyDiv w:val="1"/>
      <w:marLeft w:val="0"/>
      <w:marRight w:val="0"/>
      <w:marTop w:val="0"/>
      <w:marBottom w:val="0"/>
      <w:divBdr>
        <w:top w:val="none" w:sz="0" w:space="0" w:color="auto"/>
        <w:left w:val="none" w:sz="0" w:space="0" w:color="auto"/>
        <w:bottom w:val="none" w:sz="0" w:space="0" w:color="auto"/>
        <w:right w:val="none" w:sz="0" w:space="0" w:color="auto"/>
      </w:divBdr>
    </w:div>
    <w:div w:id="567806815">
      <w:bodyDiv w:val="1"/>
      <w:marLeft w:val="0"/>
      <w:marRight w:val="0"/>
      <w:marTop w:val="0"/>
      <w:marBottom w:val="0"/>
      <w:divBdr>
        <w:top w:val="none" w:sz="0" w:space="0" w:color="auto"/>
        <w:left w:val="none" w:sz="0" w:space="0" w:color="auto"/>
        <w:bottom w:val="none" w:sz="0" w:space="0" w:color="auto"/>
        <w:right w:val="none" w:sz="0" w:space="0" w:color="auto"/>
      </w:divBdr>
    </w:div>
    <w:div w:id="571889876">
      <w:bodyDiv w:val="1"/>
      <w:marLeft w:val="0"/>
      <w:marRight w:val="0"/>
      <w:marTop w:val="0"/>
      <w:marBottom w:val="0"/>
      <w:divBdr>
        <w:top w:val="none" w:sz="0" w:space="0" w:color="auto"/>
        <w:left w:val="none" w:sz="0" w:space="0" w:color="auto"/>
        <w:bottom w:val="none" w:sz="0" w:space="0" w:color="auto"/>
        <w:right w:val="none" w:sz="0" w:space="0" w:color="auto"/>
      </w:divBdr>
    </w:div>
    <w:div w:id="576525025">
      <w:bodyDiv w:val="1"/>
      <w:marLeft w:val="0"/>
      <w:marRight w:val="0"/>
      <w:marTop w:val="0"/>
      <w:marBottom w:val="0"/>
      <w:divBdr>
        <w:top w:val="none" w:sz="0" w:space="0" w:color="auto"/>
        <w:left w:val="none" w:sz="0" w:space="0" w:color="auto"/>
        <w:bottom w:val="none" w:sz="0" w:space="0" w:color="auto"/>
        <w:right w:val="none" w:sz="0" w:space="0" w:color="auto"/>
      </w:divBdr>
    </w:div>
    <w:div w:id="581258375">
      <w:bodyDiv w:val="1"/>
      <w:marLeft w:val="0"/>
      <w:marRight w:val="0"/>
      <w:marTop w:val="0"/>
      <w:marBottom w:val="0"/>
      <w:divBdr>
        <w:top w:val="none" w:sz="0" w:space="0" w:color="auto"/>
        <w:left w:val="none" w:sz="0" w:space="0" w:color="auto"/>
        <w:bottom w:val="none" w:sz="0" w:space="0" w:color="auto"/>
        <w:right w:val="none" w:sz="0" w:space="0" w:color="auto"/>
      </w:divBdr>
    </w:div>
    <w:div w:id="588779724">
      <w:bodyDiv w:val="1"/>
      <w:marLeft w:val="0"/>
      <w:marRight w:val="0"/>
      <w:marTop w:val="0"/>
      <w:marBottom w:val="0"/>
      <w:divBdr>
        <w:top w:val="none" w:sz="0" w:space="0" w:color="auto"/>
        <w:left w:val="none" w:sz="0" w:space="0" w:color="auto"/>
        <w:bottom w:val="none" w:sz="0" w:space="0" w:color="auto"/>
        <w:right w:val="none" w:sz="0" w:space="0" w:color="auto"/>
      </w:divBdr>
    </w:div>
    <w:div w:id="616910254">
      <w:bodyDiv w:val="1"/>
      <w:marLeft w:val="0"/>
      <w:marRight w:val="0"/>
      <w:marTop w:val="0"/>
      <w:marBottom w:val="0"/>
      <w:divBdr>
        <w:top w:val="none" w:sz="0" w:space="0" w:color="auto"/>
        <w:left w:val="none" w:sz="0" w:space="0" w:color="auto"/>
        <w:bottom w:val="none" w:sz="0" w:space="0" w:color="auto"/>
        <w:right w:val="none" w:sz="0" w:space="0" w:color="auto"/>
      </w:divBdr>
    </w:div>
    <w:div w:id="622420616">
      <w:bodyDiv w:val="1"/>
      <w:marLeft w:val="0"/>
      <w:marRight w:val="0"/>
      <w:marTop w:val="0"/>
      <w:marBottom w:val="0"/>
      <w:divBdr>
        <w:top w:val="none" w:sz="0" w:space="0" w:color="auto"/>
        <w:left w:val="none" w:sz="0" w:space="0" w:color="auto"/>
        <w:bottom w:val="none" w:sz="0" w:space="0" w:color="auto"/>
        <w:right w:val="none" w:sz="0" w:space="0" w:color="auto"/>
      </w:divBdr>
    </w:div>
    <w:div w:id="630284345">
      <w:bodyDiv w:val="1"/>
      <w:marLeft w:val="0"/>
      <w:marRight w:val="0"/>
      <w:marTop w:val="0"/>
      <w:marBottom w:val="0"/>
      <w:divBdr>
        <w:top w:val="none" w:sz="0" w:space="0" w:color="auto"/>
        <w:left w:val="none" w:sz="0" w:space="0" w:color="auto"/>
        <w:bottom w:val="none" w:sz="0" w:space="0" w:color="auto"/>
        <w:right w:val="none" w:sz="0" w:space="0" w:color="auto"/>
      </w:divBdr>
    </w:div>
    <w:div w:id="632102075">
      <w:bodyDiv w:val="1"/>
      <w:marLeft w:val="0"/>
      <w:marRight w:val="0"/>
      <w:marTop w:val="0"/>
      <w:marBottom w:val="0"/>
      <w:divBdr>
        <w:top w:val="none" w:sz="0" w:space="0" w:color="auto"/>
        <w:left w:val="none" w:sz="0" w:space="0" w:color="auto"/>
        <w:bottom w:val="none" w:sz="0" w:space="0" w:color="auto"/>
        <w:right w:val="none" w:sz="0" w:space="0" w:color="auto"/>
      </w:divBdr>
    </w:div>
    <w:div w:id="649015606">
      <w:bodyDiv w:val="1"/>
      <w:marLeft w:val="0"/>
      <w:marRight w:val="0"/>
      <w:marTop w:val="0"/>
      <w:marBottom w:val="0"/>
      <w:divBdr>
        <w:top w:val="none" w:sz="0" w:space="0" w:color="auto"/>
        <w:left w:val="none" w:sz="0" w:space="0" w:color="auto"/>
        <w:bottom w:val="none" w:sz="0" w:space="0" w:color="auto"/>
        <w:right w:val="none" w:sz="0" w:space="0" w:color="auto"/>
      </w:divBdr>
    </w:div>
    <w:div w:id="683367194">
      <w:bodyDiv w:val="1"/>
      <w:marLeft w:val="0"/>
      <w:marRight w:val="0"/>
      <w:marTop w:val="0"/>
      <w:marBottom w:val="0"/>
      <w:divBdr>
        <w:top w:val="none" w:sz="0" w:space="0" w:color="auto"/>
        <w:left w:val="none" w:sz="0" w:space="0" w:color="auto"/>
        <w:bottom w:val="none" w:sz="0" w:space="0" w:color="auto"/>
        <w:right w:val="none" w:sz="0" w:space="0" w:color="auto"/>
      </w:divBdr>
    </w:div>
    <w:div w:id="693850112">
      <w:bodyDiv w:val="1"/>
      <w:marLeft w:val="0"/>
      <w:marRight w:val="0"/>
      <w:marTop w:val="0"/>
      <w:marBottom w:val="0"/>
      <w:divBdr>
        <w:top w:val="none" w:sz="0" w:space="0" w:color="auto"/>
        <w:left w:val="none" w:sz="0" w:space="0" w:color="auto"/>
        <w:bottom w:val="none" w:sz="0" w:space="0" w:color="auto"/>
        <w:right w:val="none" w:sz="0" w:space="0" w:color="auto"/>
      </w:divBdr>
    </w:div>
    <w:div w:id="721758482">
      <w:bodyDiv w:val="1"/>
      <w:marLeft w:val="0"/>
      <w:marRight w:val="0"/>
      <w:marTop w:val="0"/>
      <w:marBottom w:val="0"/>
      <w:divBdr>
        <w:top w:val="none" w:sz="0" w:space="0" w:color="auto"/>
        <w:left w:val="none" w:sz="0" w:space="0" w:color="auto"/>
        <w:bottom w:val="none" w:sz="0" w:space="0" w:color="auto"/>
        <w:right w:val="none" w:sz="0" w:space="0" w:color="auto"/>
      </w:divBdr>
    </w:div>
    <w:div w:id="728915715">
      <w:bodyDiv w:val="1"/>
      <w:marLeft w:val="0"/>
      <w:marRight w:val="0"/>
      <w:marTop w:val="0"/>
      <w:marBottom w:val="0"/>
      <w:divBdr>
        <w:top w:val="none" w:sz="0" w:space="0" w:color="auto"/>
        <w:left w:val="none" w:sz="0" w:space="0" w:color="auto"/>
        <w:bottom w:val="none" w:sz="0" w:space="0" w:color="auto"/>
        <w:right w:val="none" w:sz="0" w:space="0" w:color="auto"/>
      </w:divBdr>
    </w:div>
    <w:div w:id="756902548">
      <w:bodyDiv w:val="1"/>
      <w:marLeft w:val="0"/>
      <w:marRight w:val="0"/>
      <w:marTop w:val="0"/>
      <w:marBottom w:val="0"/>
      <w:divBdr>
        <w:top w:val="none" w:sz="0" w:space="0" w:color="auto"/>
        <w:left w:val="none" w:sz="0" w:space="0" w:color="auto"/>
        <w:bottom w:val="none" w:sz="0" w:space="0" w:color="auto"/>
        <w:right w:val="none" w:sz="0" w:space="0" w:color="auto"/>
      </w:divBdr>
    </w:div>
    <w:div w:id="768552146">
      <w:bodyDiv w:val="1"/>
      <w:marLeft w:val="0"/>
      <w:marRight w:val="0"/>
      <w:marTop w:val="0"/>
      <w:marBottom w:val="0"/>
      <w:divBdr>
        <w:top w:val="none" w:sz="0" w:space="0" w:color="auto"/>
        <w:left w:val="none" w:sz="0" w:space="0" w:color="auto"/>
        <w:bottom w:val="none" w:sz="0" w:space="0" w:color="auto"/>
        <w:right w:val="none" w:sz="0" w:space="0" w:color="auto"/>
      </w:divBdr>
    </w:div>
    <w:div w:id="771359510">
      <w:bodyDiv w:val="1"/>
      <w:marLeft w:val="0"/>
      <w:marRight w:val="0"/>
      <w:marTop w:val="0"/>
      <w:marBottom w:val="0"/>
      <w:divBdr>
        <w:top w:val="none" w:sz="0" w:space="0" w:color="auto"/>
        <w:left w:val="none" w:sz="0" w:space="0" w:color="auto"/>
        <w:bottom w:val="none" w:sz="0" w:space="0" w:color="auto"/>
        <w:right w:val="none" w:sz="0" w:space="0" w:color="auto"/>
      </w:divBdr>
    </w:div>
    <w:div w:id="781846165">
      <w:bodyDiv w:val="1"/>
      <w:marLeft w:val="0"/>
      <w:marRight w:val="0"/>
      <w:marTop w:val="0"/>
      <w:marBottom w:val="0"/>
      <w:divBdr>
        <w:top w:val="none" w:sz="0" w:space="0" w:color="auto"/>
        <w:left w:val="none" w:sz="0" w:space="0" w:color="auto"/>
        <w:bottom w:val="none" w:sz="0" w:space="0" w:color="auto"/>
        <w:right w:val="none" w:sz="0" w:space="0" w:color="auto"/>
      </w:divBdr>
    </w:div>
    <w:div w:id="820584862">
      <w:bodyDiv w:val="1"/>
      <w:marLeft w:val="0"/>
      <w:marRight w:val="0"/>
      <w:marTop w:val="0"/>
      <w:marBottom w:val="0"/>
      <w:divBdr>
        <w:top w:val="none" w:sz="0" w:space="0" w:color="auto"/>
        <w:left w:val="none" w:sz="0" w:space="0" w:color="auto"/>
        <w:bottom w:val="none" w:sz="0" w:space="0" w:color="auto"/>
        <w:right w:val="none" w:sz="0" w:space="0" w:color="auto"/>
      </w:divBdr>
    </w:div>
    <w:div w:id="840852967">
      <w:bodyDiv w:val="1"/>
      <w:marLeft w:val="0"/>
      <w:marRight w:val="0"/>
      <w:marTop w:val="0"/>
      <w:marBottom w:val="0"/>
      <w:divBdr>
        <w:top w:val="none" w:sz="0" w:space="0" w:color="auto"/>
        <w:left w:val="none" w:sz="0" w:space="0" w:color="auto"/>
        <w:bottom w:val="none" w:sz="0" w:space="0" w:color="auto"/>
        <w:right w:val="none" w:sz="0" w:space="0" w:color="auto"/>
      </w:divBdr>
    </w:div>
    <w:div w:id="847135689">
      <w:bodyDiv w:val="1"/>
      <w:marLeft w:val="0"/>
      <w:marRight w:val="0"/>
      <w:marTop w:val="0"/>
      <w:marBottom w:val="0"/>
      <w:divBdr>
        <w:top w:val="none" w:sz="0" w:space="0" w:color="auto"/>
        <w:left w:val="none" w:sz="0" w:space="0" w:color="auto"/>
        <w:bottom w:val="none" w:sz="0" w:space="0" w:color="auto"/>
        <w:right w:val="none" w:sz="0" w:space="0" w:color="auto"/>
      </w:divBdr>
    </w:div>
    <w:div w:id="852037378">
      <w:bodyDiv w:val="1"/>
      <w:marLeft w:val="0"/>
      <w:marRight w:val="0"/>
      <w:marTop w:val="0"/>
      <w:marBottom w:val="0"/>
      <w:divBdr>
        <w:top w:val="none" w:sz="0" w:space="0" w:color="auto"/>
        <w:left w:val="none" w:sz="0" w:space="0" w:color="auto"/>
        <w:bottom w:val="none" w:sz="0" w:space="0" w:color="auto"/>
        <w:right w:val="none" w:sz="0" w:space="0" w:color="auto"/>
      </w:divBdr>
    </w:div>
    <w:div w:id="859926578">
      <w:bodyDiv w:val="1"/>
      <w:marLeft w:val="0"/>
      <w:marRight w:val="0"/>
      <w:marTop w:val="0"/>
      <w:marBottom w:val="0"/>
      <w:divBdr>
        <w:top w:val="none" w:sz="0" w:space="0" w:color="auto"/>
        <w:left w:val="none" w:sz="0" w:space="0" w:color="auto"/>
        <w:bottom w:val="none" w:sz="0" w:space="0" w:color="auto"/>
        <w:right w:val="none" w:sz="0" w:space="0" w:color="auto"/>
      </w:divBdr>
    </w:div>
    <w:div w:id="882130746">
      <w:bodyDiv w:val="1"/>
      <w:marLeft w:val="0"/>
      <w:marRight w:val="0"/>
      <w:marTop w:val="0"/>
      <w:marBottom w:val="0"/>
      <w:divBdr>
        <w:top w:val="none" w:sz="0" w:space="0" w:color="auto"/>
        <w:left w:val="none" w:sz="0" w:space="0" w:color="auto"/>
        <w:bottom w:val="none" w:sz="0" w:space="0" w:color="auto"/>
        <w:right w:val="none" w:sz="0" w:space="0" w:color="auto"/>
      </w:divBdr>
    </w:div>
    <w:div w:id="898171660">
      <w:bodyDiv w:val="1"/>
      <w:marLeft w:val="0"/>
      <w:marRight w:val="0"/>
      <w:marTop w:val="0"/>
      <w:marBottom w:val="0"/>
      <w:divBdr>
        <w:top w:val="none" w:sz="0" w:space="0" w:color="auto"/>
        <w:left w:val="none" w:sz="0" w:space="0" w:color="auto"/>
        <w:bottom w:val="none" w:sz="0" w:space="0" w:color="auto"/>
        <w:right w:val="none" w:sz="0" w:space="0" w:color="auto"/>
      </w:divBdr>
    </w:div>
    <w:div w:id="945507067">
      <w:bodyDiv w:val="1"/>
      <w:marLeft w:val="0"/>
      <w:marRight w:val="0"/>
      <w:marTop w:val="0"/>
      <w:marBottom w:val="0"/>
      <w:divBdr>
        <w:top w:val="none" w:sz="0" w:space="0" w:color="auto"/>
        <w:left w:val="none" w:sz="0" w:space="0" w:color="auto"/>
        <w:bottom w:val="none" w:sz="0" w:space="0" w:color="auto"/>
        <w:right w:val="none" w:sz="0" w:space="0" w:color="auto"/>
      </w:divBdr>
    </w:div>
    <w:div w:id="952707079">
      <w:bodyDiv w:val="1"/>
      <w:marLeft w:val="0"/>
      <w:marRight w:val="0"/>
      <w:marTop w:val="0"/>
      <w:marBottom w:val="0"/>
      <w:divBdr>
        <w:top w:val="none" w:sz="0" w:space="0" w:color="auto"/>
        <w:left w:val="none" w:sz="0" w:space="0" w:color="auto"/>
        <w:bottom w:val="none" w:sz="0" w:space="0" w:color="auto"/>
        <w:right w:val="none" w:sz="0" w:space="0" w:color="auto"/>
      </w:divBdr>
    </w:div>
    <w:div w:id="958071867">
      <w:bodyDiv w:val="1"/>
      <w:marLeft w:val="0"/>
      <w:marRight w:val="0"/>
      <w:marTop w:val="0"/>
      <w:marBottom w:val="0"/>
      <w:divBdr>
        <w:top w:val="none" w:sz="0" w:space="0" w:color="auto"/>
        <w:left w:val="none" w:sz="0" w:space="0" w:color="auto"/>
        <w:bottom w:val="none" w:sz="0" w:space="0" w:color="auto"/>
        <w:right w:val="none" w:sz="0" w:space="0" w:color="auto"/>
      </w:divBdr>
    </w:div>
    <w:div w:id="968902898">
      <w:bodyDiv w:val="1"/>
      <w:marLeft w:val="0"/>
      <w:marRight w:val="0"/>
      <w:marTop w:val="0"/>
      <w:marBottom w:val="0"/>
      <w:divBdr>
        <w:top w:val="none" w:sz="0" w:space="0" w:color="auto"/>
        <w:left w:val="none" w:sz="0" w:space="0" w:color="auto"/>
        <w:bottom w:val="none" w:sz="0" w:space="0" w:color="auto"/>
        <w:right w:val="none" w:sz="0" w:space="0" w:color="auto"/>
      </w:divBdr>
    </w:div>
    <w:div w:id="981275053">
      <w:bodyDiv w:val="1"/>
      <w:marLeft w:val="0"/>
      <w:marRight w:val="0"/>
      <w:marTop w:val="0"/>
      <w:marBottom w:val="0"/>
      <w:divBdr>
        <w:top w:val="none" w:sz="0" w:space="0" w:color="auto"/>
        <w:left w:val="none" w:sz="0" w:space="0" w:color="auto"/>
        <w:bottom w:val="none" w:sz="0" w:space="0" w:color="auto"/>
        <w:right w:val="none" w:sz="0" w:space="0" w:color="auto"/>
      </w:divBdr>
    </w:div>
    <w:div w:id="986589386">
      <w:bodyDiv w:val="1"/>
      <w:marLeft w:val="0"/>
      <w:marRight w:val="0"/>
      <w:marTop w:val="0"/>
      <w:marBottom w:val="0"/>
      <w:divBdr>
        <w:top w:val="none" w:sz="0" w:space="0" w:color="auto"/>
        <w:left w:val="none" w:sz="0" w:space="0" w:color="auto"/>
        <w:bottom w:val="none" w:sz="0" w:space="0" w:color="auto"/>
        <w:right w:val="none" w:sz="0" w:space="0" w:color="auto"/>
      </w:divBdr>
    </w:div>
    <w:div w:id="1027100349">
      <w:bodyDiv w:val="1"/>
      <w:marLeft w:val="0"/>
      <w:marRight w:val="0"/>
      <w:marTop w:val="0"/>
      <w:marBottom w:val="0"/>
      <w:divBdr>
        <w:top w:val="none" w:sz="0" w:space="0" w:color="auto"/>
        <w:left w:val="none" w:sz="0" w:space="0" w:color="auto"/>
        <w:bottom w:val="none" w:sz="0" w:space="0" w:color="auto"/>
        <w:right w:val="none" w:sz="0" w:space="0" w:color="auto"/>
      </w:divBdr>
    </w:div>
    <w:div w:id="1046758074">
      <w:bodyDiv w:val="1"/>
      <w:marLeft w:val="0"/>
      <w:marRight w:val="0"/>
      <w:marTop w:val="0"/>
      <w:marBottom w:val="0"/>
      <w:divBdr>
        <w:top w:val="none" w:sz="0" w:space="0" w:color="auto"/>
        <w:left w:val="none" w:sz="0" w:space="0" w:color="auto"/>
        <w:bottom w:val="none" w:sz="0" w:space="0" w:color="auto"/>
        <w:right w:val="none" w:sz="0" w:space="0" w:color="auto"/>
      </w:divBdr>
    </w:div>
    <w:div w:id="1051080151">
      <w:bodyDiv w:val="1"/>
      <w:marLeft w:val="0"/>
      <w:marRight w:val="0"/>
      <w:marTop w:val="0"/>
      <w:marBottom w:val="0"/>
      <w:divBdr>
        <w:top w:val="none" w:sz="0" w:space="0" w:color="auto"/>
        <w:left w:val="none" w:sz="0" w:space="0" w:color="auto"/>
        <w:bottom w:val="none" w:sz="0" w:space="0" w:color="auto"/>
        <w:right w:val="none" w:sz="0" w:space="0" w:color="auto"/>
      </w:divBdr>
    </w:div>
    <w:div w:id="1058892919">
      <w:bodyDiv w:val="1"/>
      <w:marLeft w:val="0"/>
      <w:marRight w:val="0"/>
      <w:marTop w:val="0"/>
      <w:marBottom w:val="0"/>
      <w:divBdr>
        <w:top w:val="none" w:sz="0" w:space="0" w:color="auto"/>
        <w:left w:val="none" w:sz="0" w:space="0" w:color="auto"/>
        <w:bottom w:val="none" w:sz="0" w:space="0" w:color="auto"/>
        <w:right w:val="none" w:sz="0" w:space="0" w:color="auto"/>
      </w:divBdr>
    </w:div>
    <w:div w:id="1070227165">
      <w:bodyDiv w:val="1"/>
      <w:marLeft w:val="0"/>
      <w:marRight w:val="0"/>
      <w:marTop w:val="0"/>
      <w:marBottom w:val="0"/>
      <w:divBdr>
        <w:top w:val="none" w:sz="0" w:space="0" w:color="auto"/>
        <w:left w:val="none" w:sz="0" w:space="0" w:color="auto"/>
        <w:bottom w:val="none" w:sz="0" w:space="0" w:color="auto"/>
        <w:right w:val="none" w:sz="0" w:space="0" w:color="auto"/>
      </w:divBdr>
    </w:div>
    <w:div w:id="1095786086">
      <w:bodyDiv w:val="1"/>
      <w:marLeft w:val="0"/>
      <w:marRight w:val="0"/>
      <w:marTop w:val="0"/>
      <w:marBottom w:val="0"/>
      <w:divBdr>
        <w:top w:val="none" w:sz="0" w:space="0" w:color="auto"/>
        <w:left w:val="none" w:sz="0" w:space="0" w:color="auto"/>
        <w:bottom w:val="none" w:sz="0" w:space="0" w:color="auto"/>
        <w:right w:val="none" w:sz="0" w:space="0" w:color="auto"/>
      </w:divBdr>
    </w:div>
    <w:div w:id="1098520405">
      <w:bodyDiv w:val="1"/>
      <w:marLeft w:val="0"/>
      <w:marRight w:val="0"/>
      <w:marTop w:val="0"/>
      <w:marBottom w:val="0"/>
      <w:divBdr>
        <w:top w:val="none" w:sz="0" w:space="0" w:color="auto"/>
        <w:left w:val="none" w:sz="0" w:space="0" w:color="auto"/>
        <w:bottom w:val="none" w:sz="0" w:space="0" w:color="auto"/>
        <w:right w:val="none" w:sz="0" w:space="0" w:color="auto"/>
      </w:divBdr>
    </w:div>
    <w:div w:id="1119300199">
      <w:bodyDiv w:val="1"/>
      <w:marLeft w:val="0"/>
      <w:marRight w:val="0"/>
      <w:marTop w:val="0"/>
      <w:marBottom w:val="0"/>
      <w:divBdr>
        <w:top w:val="none" w:sz="0" w:space="0" w:color="auto"/>
        <w:left w:val="none" w:sz="0" w:space="0" w:color="auto"/>
        <w:bottom w:val="none" w:sz="0" w:space="0" w:color="auto"/>
        <w:right w:val="none" w:sz="0" w:space="0" w:color="auto"/>
      </w:divBdr>
    </w:div>
    <w:div w:id="1134103542">
      <w:bodyDiv w:val="1"/>
      <w:marLeft w:val="0"/>
      <w:marRight w:val="0"/>
      <w:marTop w:val="0"/>
      <w:marBottom w:val="0"/>
      <w:divBdr>
        <w:top w:val="none" w:sz="0" w:space="0" w:color="auto"/>
        <w:left w:val="none" w:sz="0" w:space="0" w:color="auto"/>
        <w:bottom w:val="none" w:sz="0" w:space="0" w:color="auto"/>
        <w:right w:val="none" w:sz="0" w:space="0" w:color="auto"/>
      </w:divBdr>
    </w:div>
    <w:div w:id="1150755366">
      <w:bodyDiv w:val="1"/>
      <w:marLeft w:val="0"/>
      <w:marRight w:val="0"/>
      <w:marTop w:val="0"/>
      <w:marBottom w:val="0"/>
      <w:divBdr>
        <w:top w:val="none" w:sz="0" w:space="0" w:color="auto"/>
        <w:left w:val="none" w:sz="0" w:space="0" w:color="auto"/>
        <w:bottom w:val="none" w:sz="0" w:space="0" w:color="auto"/>
        <w:right w:val="none" w:sz="0" w:space="0" w:color="auto"/>
      </w:divBdr>
    </w:div>
    <w:div w:id="1171523573">
      <w:bodyDiv w:val="1"/>
      <w:marLeft w:val="0"/>
      <w:marRight w:val="0"/>
      <w:marTop w:val="0"/>
      <w:marBottom w:val="0"/>
      <w:divBdr>
        <w:top w:val="none" w:sz="0" w:space="0" w:color="auto"/>
        <w:left w:val="none" w:sz="0" w:space="0" w:color="auto"/>
        <w:bottom w:val="none" w:sz="0" w:space="0" w:color="auto"/>
        <w:right w:val="none" w:sz="0" w:space="0" w:color="auto"/>
      </w:divBdr>
    </w:div>
    <w:div w:id="1173491845">
      <w:bodyDiv w:val="1"/>
      <w:marLeft w:val="0"/>
      <w:marRight w:val="0"/>
      <w:marTop w:val="0"/>
      <w:marBottom w:val="0"/>
      <w:divBdr>
        <w:top w:val="none" w:sz="0" w:space="0" w:color="auto"/>
        <w:left w:val="none" w:sz="0" w:space="0" w:color="auto"/>
        <w:bottom w:val="none" w:sz="0" w:space="0" w:color="auto"/>
        <w:right w:val="none" w:sz="0" w:space="0" w:color="auto"/>
      </w:divBdr>
    </w:div>
    <w:div w:id="1178036509">
      <w:bodyDiv w:val="1"/>
      <w:marLeft w:val="0"/>
      <w:marRight w:val="0"/>
      <w:marTop w:val="0"/>
      <w:marBottom w:val="0"/>
      <w:divBdr>
        <w:top w:val="none" w:sz="0" w:space="0" w:color="auto"/>
        <w:left w:val="none" w:sz="0" w:space="0" w:color="auto"/>
        <w:bottom w:val="none" w:sz="0" w:space="0" w:color="auto"/>
        <w:right w:val="none" w:sz="0" w:space="0" w:color="auto"/>
      </w:divBdr>
    </w:div>
    <w:div w:id="1181554833">
      <w:bodyDiv w:val="1"/>
      <w:marLeft w:val="0"/>
      <w:marRight w:val="0"/>
      <w:marTop w:val="0"/>
      <w:marBottom w:val="0"/>
      <w:divBdr>
        <w:top w:val="none" w:sz="0" w:space="0" w:color="auto"/>
        <w:left w:val="none" w:sz="0" w:space="0" w:color="auto"/>
        <w:bottom w:val="none" w:sz="0" w:space="0" w:color="auto"/>
        <w:right w:val="none" w:sz="0" w:space="0" w:color="auto"/>
      </w:divBdr>
    </w:div>
    <w:div w:id="1194685581">
      <w:bodyDiv w:val="1"/>
      <w:marLeft w:val="0"/>
      <w:marRight w:val="0"/>
      <w:marTop w:val="0"/>
      <w:marBottom w:val="0"/>
      <w:divBdr>
        <w:top w:val="none" w:sz="0" w:space="0" w:color="auto"/>
        <w:left w:val="none" w:sz="0" w:space="0" w:color="auto"/>
        <w:bottom w:val="none" w:sz="0" w:space="0" w:color="auto"/>
        <w:right w:val="none" w:sz="0" w:space="0" w:color="auto"/>
      </w:divBdr>
    </w:div>
    <w:div w:id="1196502486">
      <w:bodyDiv w:val="1"/>
      <w:marLeft w:val="0"/>
      <w:marRight w:val="0"/>
      <w:marTop w:val="0"/>
      <w:marBottom w:val="0"/>
      <w:divBdr>
        <w:top w:val="none" w:sz="0" w:space="0" w:color="auto"/>
        <w:left w:val="none" w:sz="0" w:space="0" w:color="auto"/>
        <w:bottom w:val="none" w:sz="0" w:space="0" w:color="auto"/>
        <w:right w:val="none" w:sz="0" w:space="0" w:color="auto"/>
      </w:divBdr>
    </w:div>
    <w:div w:id="1207909560">
      <w:bodyDiv w:val="1"/>
      <w:marLeft w:val="0"/>
      <w:marRight w:val="0"/>
      <w:marTop w:val="0"/>
      <w:marBottom w:val="0"/>
      <w:divBdr>
        <w:top w:val="none" w:sz="0" w:space="0" w:color="auto"/>
        <w:left w:val="none" w:sz="0" w:space="0" w:color="auto"/>
        <w:bottom w:val="none" w:sz="0" w:space="0" w:color="auto"/>
        <w:right w:val="none" w:sz="0" w:space="0" w:color="auto"/>
      </w:divBdr>
    </w:div>
    <w:div w:id="1209874787">
      <w:bodyDiv w:val="1"/>
      <w:marLeft w:val="0"/>
      <w:marRight w:val="0"/>
      <w:marTop w:val="0"/>
      <w:marBottom w:val="0"/>
      <w:divBdr>
        <w:top w:val="none" w:sz="0" w:space="0" w:color="auto"/>
        <w:left w:val="none" w:sz="0" w:space="0" w:color="auto"/>
        <w:bottom w:val="none" w:sz="0" w:space="0" w:color="auto"/>
        <w:right w:val="none" w:sz="0" w:space="0" w:color="auto"/>
      </w:divBdr>
    </w:div>
    <w:div w:id="1262372419">
      <w:bodyDiv w:val="1"/>
      <w:marLeft w:val="0"/>
      <w:marRight w:val="0"/>
      <w:marTop w:val="0"/>
      <w:marBottom w:val="0"/>
      <w:divBdr>
        <w:top w:val="none" w:sz="0" w:space="0" w:color="auto"/>
        <w:left w:val="none" w:sz="0" w:space="0" w:color="auto"/>
        <w:bottom w:val="none" w:sz="0" w:space="0" w:color="auto"/>
        <w:right w:val="none" w:sz="0" w:space="0" w:color="auto"/>
      </w:divBdr>
    </w:div>
    <w:div w:id="1262911271">
      <w:bodyDiv w:val="1"/>
      <w:marLeft w:val="0"/>
      <w:marRight w:val="0"/>
      <w:marTop w:val="0"/>
      <w:marBottom w:val="0"/>
      <w:divBdr>
        <w:top w:val="none" w:sz="0" w:space="0" w:color="auto"/>
        <w:left w:val="none" w:sz="0" w:space="0" w:color="auto"/>
        <w:bottom w:val="none" w:sz="0" w:space="0" w:color="auto"/>
        <w:right w:val="none" w:sz="0" w:space="0" w:color="auto"/>
      </w:divBdr>
    </w:div>
    <w:div w:id="1285120094">
      <w:bodyDiv w:val="1"/>
      <w:marLeft w:val="0"/>
      <w:marRight w:val="0"/>
      <w:marTop w:val="0"/>
      <w:marBottom w:val="0"/>
      <w:divBdr>
        <w:top w:val="none" w:sz="0" w:space="0" w:color="auto"/>
        <w:left w:val="none" w:sz="0" w:space="0" w:color="auto"/>
        <w:bottom w:val="none" w:sz="0" w:space="0" w:color="auto"/>
        <w:right w:val="none" w:sz="0" w:space="0" w:color="auto"/>
      </w:divBdr>
    </w:div>
    <w:div w:id="1296066660">
      <w:bodyDiv w:val="1"/>
      <w:marLeft w:val="0"/>
      <w:marRight w:val="0"/>
      <w:marTop w:val="0"/>
      <w:marBottom w:val="0"/>
      <w:divBdr>
        <w:top w:val="none" w:sz="0" w:space="0" w:color="auto"/>
        <w:left w:val="none" w:sz="0" w:space="0" w:color="auto"/>
        <w:bottom w:val="none" w:sz="0" w:space="0" w:color="auto"/>
        <w:right w:val="none" w:sz="0" w:space="0" w:color="auto"/>
      </w:divBdr>
    </w:div>
    <w:div w:id="1297494603">
      <w:bodyDiv w:val="1"/>
      <w:marLeft w:val="0"/>
      <w:marRight w:val="0"/>
      <w:marTop w:val="0"/>
      <w:marBottom w:val="0"/>
      <w:divBdr>
        <w:top w:val="none" w:sz="0" w:space="0" w:color="auto"/>
        <w:left w:val="none" w:sz="0" w:space="0" w:color="auto"/>
        <w:bottom w:val="none" w:sz="0" w:space="0" w:color="auto"/>
        <w:right w:val="none" w:sz="0" w:space="0" w:color="auto"/>
      </w:divBdr>
    </w:div>
    <w:div w:id="1299721941">
      <w:bodyDiv w:val="1"/>
      <w:marLeft w:val="0"/>
      <w:marRight w:val="0"/>
      <w:marTop w:val="0"/>
      <w:marBottom w:val="0"/>
      <w:divBdr>
        <w:top w:val="none" w:sz="0" w:space="0" w:color="auto"/>
        <w:left w:val="none" w:sz="0" w:space="0" w:color="auto"/>
        <w:bottom w:val="none" w:sz="0" w:space="0" w:color="auto"/>
        <w:right w:val="none" w:sz="0" w:space="0" w:color="auto"/>
      </w:divBdr>
    </w:div>
    <w:div w:id="1299800390">
      <w:bodyDiv w:val="1"/>
      <w:marLeft w:val="0"/>
      <w:marRight w:val="0"/>
      <w:marTop w:val="0"/>
      <w:marBottom w:val="0"/>
      <w:divBdr>
        <w:top w:val="none" w:sz="0" w:space="0" w:color="auto"/>
        <w:left w:val="none" w:sz="0" w:space="0" w:color="auto"/>
        <w:bottom w:val="none" w:sz="0" w:space="0" w:color="auto"/>
        <w:right w:val="none" w:sz="0" w:space="0" w:color="auto"/>
      </w:divBdr>
    </w:div>
    <w:div w:id="1304190805">
      <w:bodyDiv w:val="1"/>
      <w:marLeft w:val="0"/>
      <w:marRight w:val="0"/>
      <w:marTop w:val="0"/>
      <w:marBottom w:val="0"/>
      <w:divBdr>
        <w:top w:val="none" w:sz="0" w:space="0" w:color="auto"/>
        <w:left w:val="none" w:sz="0" w:space="0" w:color="auto"/>
        <w:bottom w:val="none" w:sz="0" w:space="0" w:color="auto"/>
        <w:right w:val="none" w:sz="0" w:space="0" w:color="auto"/>
      </w:divBdr>
    </w:div>
    <w:div w:id="1317031632">
      <w:bodyDiv w:val="1"/>
      <w:marLeft w:val="0"/>
      <w:marRight w:val="0"/>
      <w:marTop w:val="0"/>
      <w:marBottom w:val="0"/>
      <w:divBdr>
        <w:top w:val="none" w:sz="0" w:space="0" w:color="auto"/>
        <w:left w:val="none" w:sz="0" w:space="0" w:color="auto"/>
        <w:bottom w:val="none" w:sz="0" w:space="0" w:color="auto"/>
        <w:right w:val="none" w:sz="0" w:space="0" w:color="auto"/>
      </w:divBdr>
    </w:div>
    <w:div w:id="1318455085">
      <w:bodyDiv w:val="1"/>
      <w:marLeft w:val="0"/>
      <w:marRight w:val="0"/>
      <w:marTop w:val="0"/>
      <w:marBottom w:val="0"/>
      <w:divBdr>
        <w:top w:val="none" w:sz="0" w:space="0" w:color="auto"/>
        <w:left w:val="none" w:sz="0" w:space="0" w:color="auto"/>
        <w:bottom w:val="none" w:sz="0" w:space="0" w:color="auto"/>
        <w:right w:val="none" w:sz="0" w:space="0" w:color="auto"/>
      </w:divBdr>
    </w:div>
    <w:div w:id="1323460976">
      <w:bodyDiv w:val="1"/>
      <w:marLeft w:val="0"/>
      <w:marRight w:val="0"/>
      <w:marTop w:val="0"/>
      <w:marBottom w:val="0"/>
      <w:divBdr>
        <w:top w:val="none" w:sz="0" w:space="0" w:color="auto"/>
        <w:left w:val="none" w:sz="0" w:space="0" w:color="auto"/>
        <w:bottom w:val="none" w:sz="0" w:space="0" w:color="auto"/>
        <w:right w:val="none" w:sz="0" w:space="0" w:color="auto"/>
      </w:divBdr>
    </w:div>
    <w:div w:id="1331565639">
      <w:bodyDiv w:val="1"/>
      <w:marLeft w:val="0"/>
      <w:marRight w:val="0"/>
      <w:marTop w:val="0"/>
      <w:marBottom w:val="0"/>
      <w:divBdr>
        <w:top w:val="none" w:sz="0" w:space="0" w:color="auto"/>
        <w:left w:val="none" w:sz="0" w:space="0" w:color="auto"/>
        <w:bottom w:val="none" w:sz="0" w:space="0" w:color="auto"/>
        <w:right w:val="none" w:sz="0" w:space="0" w:color="auto"/>
      </w:divBdr>
    </w:div>
    <w:div w:id="1353340672">
      <w:bodyDiv w:val="1"/>
      <w:marLeft w:val="0"/>
      <w:marRight w:val="0"/>
      <w:marTop w:val="0"/>
      <w:marBottom w:val="0"/>
      <w:divBdr>
        <w:top w:val="none" w:sz="0" w:space="0" w:color="auto"/>
        <w:left w:val="none" w:sz="0" w:space="0" w:color="auto"/>
        <w:bottom w:val="none" w:sz="0" w:space="0" w:color="auto"/>
        <w:right w:val="none" w:sz="0" w:space="0" w:color="auto"/>
      </w:divBdr>
    </w:div>
    <w:div w:id="1366061757">
      <w:bodyDiv w:val="1"/>
      <w:marLeft w:val="0"/>
      <w:marRight w:val="0"/>
      <w:marTop w:val="0"/>
      <w:marBottom w:val="0"/>
      <w:divBdr>
        <w:top w:val="none" w:sz="0" w:space="0" w:color="auto"/>
        <w:left w:val="none" w:sz="0" w:space="0" w:color="auto"/>
        <w:bottom w:val="none" w:sz="0" w:space="0" w:color="auto"/>
        <w:right w:val="none" w:sz="0" w:space="0" w:color="auto"/>
      </w:divBdr>
    </w:div>
    <w:div w:id="1373653356">
      <w:bodyDiv w:val="1"/>
      <w:marLeft w:val="0"/>
      <w:marRight w:val="0"/>
      <w:marTop w:val="0"/>
      <w:marBottom w:val="0"/>
      <w:divBdr>
        <w:top w:val="none" w:sz="0" w:space="0" w:color="auto"/>
        <w:left w:val="none" w:sz="0" w:space="0" w:color="auto"/>
        <w:bottom w:val="none" w:sz="0" w:space="0" w:color="auto"/>
        <w:right w:val="none" w:sz="0" w:space="0" w:color="auto"/>
      </w:divBdr>
    </w:div>
    <w:div w:id="1378972911">
      <w:bodyDiv w:val="1"/>
      <w:marLeft w:val="0"/>
      <w:marRight w:val="0"/>
      <w:marTop w:val="0"/>
      <w:marBottom w:val="0"/>
      <w:divBdr>
        <w:top w:val="none" w:sz="0" w:space="0" w:color="auto"/>
        <w:left w:val="none" w:sz="0" w:space="0" w:color="auto"/>
        <w:bottom w:val="none" w:sz="0" w:space="0" w:color="auto"/>
        <w:right w:val="none" w:sz="0" w:space="0" w:color="auto"/>
      </w:divBdr>
    </w:div>
    <w:div w:id="1420906755">
      <w:bodyDiv w:val="1"/>
      <w:marLeft w:val="0"/>
      <w:marRight w:val="0"/>
      <w:marTop w:val="0"/>
      <w:marBottom w:val="0"/>
      <w:divBdr>
        <w:top w:val="none" w:sz="0" w:space="0" w:color="auto"/>
        <w:left w:val="none" w:sz="0" w:space="0" w:color="auto"/>
        <w:bottom w:val="none" w:sz="0" w:space="0" w:color="auto"/>
        <w:right w:val="none" w:sz="0" w:space="0" w:color="auto"/>
      </w:divBdr>
    </w:div>
    <w:div w:id="1433403913">
      <w:bodyDiv w:val="1"/>
      <w:marLeft w:val="0"/>
      <w:marRight w:val="0"/>
      <w:marTop w:val="0"/>
      <w:marBottom w:val="0"/>
      <w:divBdr>
        <w:top w:val="none" w:sz="0" w:space="0" w:color="auto"/>
        <w:left w:val="none" w:sz="0" w:space="0" w:color="auto"/>
        <w:bottom w:val="none" w:sz="0" w:space="0" w:color="auto"/>
        <w:right w:val="none" w:sz="0" w:space="0" w:color="auto"/>
      </w:divBdr>
    </w:div>
    <w:div w:id="1439325583">
      <w:bodyDiv w:val="1"/>
      <w:marLeft w:val="0"/>
      <w:marRight w:val="0"/>
      <w:marTop w:val="0"/>
      <w:marBottom w:val="0"/>
      <w:divBdr>
        <w:top w:val="none" w:sz="0" w:space="0" w:color="auto"/>
        <w:left w:val="none" w:sz="0" w:space="0" w:color="auto"/>
        <w:bottom w:val="none" w:sz="0" w:space="0" w:color="auto"/>
        <w:right w:val="none" w:sz="0" w:space="0" w:color="auto"/>
      </w:divBdr>
    </w:div>
    <w:div w:id="1442645870">
      <w:bodyDiv w:val="1"/>
      <w:marLeft w:val="0"/>
      <w:marRight w:val="0"/>
      <w:marTop w:val="0"/>
      <w:marBottom w:val="0"/>
      <w:divBdr>
        <w:top w:val="none" w:sz="0" w:space="0" w:color="auto"/>
        <w:left w:val="none" w:sz="0" w:space="0" w:color="auto"/>
        <w:bottom w:val="none" w:sz="0" w:space="0" w:color="auto"/>
        <w:right w:val="none" w:sz="0" w:space="0" w:color="auto"/>
      </w:divBdr>
    </w:div>
    <w:div w:id="1446004779">
      <w:bodyDiv w:val="1"/>
      <w:marLeft w:val="0"/>
      <w:marRight w:val="0"/>
      <w:marTop w:val="0"/>
      <w:marBottom w:val="0"/>
      <w:divBdr>
        <w:top w:val="none" w:sz="0" w:space="0" w:color="auto"/>
        <w:left w:val="none" w:sz="0" w:space="0" w:color="auto"/>
        <w:bottom w:val="none" w:sz="0" w:space="0" w:color="auto"/>
        <w:right w:val="none" w:sz="0" w:space="0" w:color="auto"/>
      </w:divBdr>
    </w:div>
    <w:div w:id="1478761171">
      <w:bodyDiv w:val="1"/>
      <w:marLeft w:val="0"/>
      <w:marRight w:val="0"/>
      <w:marTop w:val="0"/>
      <w:marBottom w:val="0"/>
      <w:divBdr>
        <w:top w:val="none" w:sz="0" w:space="0" w:color="auto"/>
        <w:left w:val="none" w:sz="0" w:space="0" w:color="auto"/>
        <w:bottom w:val="none" w:sz="0" w:space="0" w:color="auto"/>
        <w:right w:val="none" w:sz="0" w:space="0" w:color="auto"/>
      </w:divBdr>
    </w:div>
    <w:div w:id="1480733336">
      <w:bodyDiv w:val="1"/>
      <w:marLeft w:val="0"/>
      <w:marRight w:val="0"/>
      <w:marTop w:val="0"/>
      <w:marBottom w:val="0"/>
      <w:divBdr>
        <w:top w:val="none" w:sz="0" w:space="0" w:color="auto"/>
        <w:left w:val="none" w:sz="0" w:space="0" w:color="auto"/>
        <w:bottom w:val="none" w:sz="0" w:space="0" w:color="auto"/>
        <w:right w:val="none" w:sz="0" w:space="0" w:color="auto"/>
      </w:divBdr>
    </w:div>
    <w:div w:id="1485975143">
      <w:bodyDiv w:val="1"/>
      <w:marLeft w:val="0"/>
      <w:marRight w:val="0"/>
      <w:marTop w:val="0"/>
      <w:marBottom w:val="0"/>
      <w:divBdr>
        <w:top w:val="none" w:sz="0" w:space="0" w:color="auto"/>
        <w:left w:val="none" w:sz="0" w:space="0" w:color="auto"/>
        <w:bottom w:val="none" w:sz="0" w:space="0" w:color="auto"/>
        <w:right w:val="none" w:sz="0" w:space="0" w:color="auto"/>
      </w:divBdr>
    </w:div>
    <w:div w:id="1490901065">
      <w:bodyDiv w:val="1"/>
      <w:marLeft w:val="0"/>
      <w:marRight w:val="0"/>
      <w:marTop w:val="0"/>
      <w:marBottom w:val="0"/>
      <w:divBdr>
        <w:top w:val="none" w:sz="0" w:space="0" w:color="auto"/>
        <w:left w:val="none" w:sz="0" w:space="0" w:color="auto"/>
        <w:bottom w:val="none" w:sz="0" w:space="0" w:color="auto"/>
        <w:right w:val="none" w:sz="0" w:space="0" w:color="auto"/>
      </w:divBdr>
    </w:div>
    <w:div w:id="1495991756">
      <w:bodyDiv w:val="1"/>
      <w:marLeft w:val="0"/>
      <w:marRight w:val="0"/>
      <w:marTop w:val="0"/>
      <w:marBottom w:val="0"/>
      <w:divBdr>
        <w:top w:val="none" w:sz="0" w:space="0" w:color="auto"/>
        <w:left w:val="none" w:sz="0" w:space="0" w:color="auto"/>
        <w:bottom w:val="none" w:sz="0" w:space="0" w:color="auto"/>
        <w:right w:val="none" w:sz="0" w:space="0" w:color="auto"/>
      </w:divBdr>
    </w:div>
    <w:div w:id="1503885777">
      <w:bodyDiv w:val="1"/>
      <w:marLeft w:val="0"/>
      <w:marRight w:val="0"/>
      <w:marTop w:val="0"/>
      <w:marBottom w:val="0"/>
      <w:divBdr>
        <w:top w:val="none" w:sz="0" w:space="0" w:color="auto"/>
        <w:left w:val="none" w:sz="0" w:space="0" w:color="auto"/>
        <w:bottom w:val="none" w:sz="0" w:space="0" w:color="auto"/>
        <w:right w:val="none" w:sz="0" w:space="0" w:color="auto"/>
      </w:divBdr>
    </w:div>
    <w:div w:id="1537817450">
      <w:bodyDiv w:val="1"/>
      <w:marLeft w:val="0"/>
      <w:marRight w:val="0"/>
      <w:marTop w:val="0"/>
      <w:marBottom w:val="0"/>
      <w:divBdr>
        <w:top w:val="none" w:sz="0" w:space="0" w:color="auto"/>
        <w:left w:val="none" w:sz="0" w:space="0" w:color="auto"/>
        <w:bottom w:val="none" w:sz="0" w:space="0" w:color="auto"/>
        <w:right w:val="none" w:sz="0" w:space="0" w:color="auto"/>
      </w:divBdr>
    </w:div>
    <w:div w:id="1548644251">
      <w:bodyDiv w:val="1"/>
      <w:marLeft w:val="0"/>
      <w:marRight w:val="0"/>
      <w:marTop w:val="0"/>
      <w:marBottom w:val="0"/>
      <w:divBdr>
        <w:top w:val="none" w:sz="0" w:space="0" w:color="auto"/>
        <w:left w:val="none" w:sz="0" w:space="0" w:color="auto"/>
        <w:bottom w:val="none" w:sz="0" w:space="0" w:color="auto"/>
        <w:right w:val="none" w:sz="0" w:space="0" w:color="auto"/>
      </w:divBdr>
    </w:div>
    <w:div w:id="1554467151">
      <w:bodyDiv w:val="1"/>
      <w:marLeft w:val="0"/>
      <w:marRight w:val="0"/>
      <w:marTop w:val="0"/>
      <w:marBottom w:val="0"/>
      <w:divBdr>
        <w:top w:val="none" w:sz="0" w:space="0" w:color="auto"/>
        <w:left w:val="none" w:sz="0" w:space="0" w:color="auto"/>
        <w:bottom w:val="none" w:sz="0" w:space="0" w:color="auto"/>
        <w:right w:val="none" w:sz="0" w:space="0" w:color="auto"/>
      </w:divBdr>
    </w:div>
    <w:div w:id="1566835734">
      <w:bodyDiv w:val="1"/>
      <w:marLeft w:val="0"/>
      <w:marRight w:val="0"/>
      <w:marTop w:val="0"/>
      <w:marBottom w:val="0"/>
      <w:divBdr>
        <w:top w:val="none" w:sz="0" w:space="0" w:color="auto"/>
        <w:left w:val="none" w:sz="0" w:space="0" w:color="auto"/>
        <w:bottom w:val="none" w:sz="0" w:space="0" w:color="auto"/>
        <w:right w:val="none" w:sz="0" w:space="0" w:color="auto"/>
      </w:divBdr>
    </w:div>
    <w:div w:id="1568690970">
      <w:bodyDiv w:val="1"/>
      <w:marLeft w:val="0"/>
      <w:marRight w:val="0"/>
      <w:marTop w:val="0"/>
      <w:marBottom w:val="0"/>
      <w:divBdr>
        <w:top w:val="none" w:sz="0" w:space="0" w:color="auto"/>
        <w:left w:val="none" w:sz="0" w:space="0" w:color="auto"/>
        <w:bottom w:val="none" w:sz="0" w:space="0" w:color="auto"/>
        <w:right w:val="none" w:sz="0" w:space="0" w:color="auto"/>
      </w:divBdr>
    </w:div>
    <w:div w:id="1608076025">
      <w:bodyDiv w:val="1"/>
      <w:marLeft w:val="0"/>
      <w:marRight w:val="0"/>
      <w:marTop w:val="0"/>
      <w:marBottom w:val="0"/>
      <w:divBdr>
        <w:top w:val="none" w:sz="0" w:space="0" w:color="auto"/>
        <w:left w:val="none" w:sz="0" w:space="0" w:color="auto"/>
        <w:bottom w:val="none" w:sz="0" w:space="0" w:color="auto"/>
        <w:right w:val="none" w:sz="0" w:space="0" w:color="auto"/>
      </w:divBdr>
    </w:div>
    <w:div w:id="1613629241">
      <w:bodyDiv w:val="1"/>
      <w:marLeft w:val="0"/>
      <w:marRight w:val="0"/>
      <w:marTop w:val="0"/>
      <w:marBottom w:val="0"/>
      <w:divBdr>
        <w:top w:val="none" w:sz="0" w:space="0" w:color="auto"/>
        <w:left w:val="none" w:sz="0" w:space="0" w:color="auto"/>
        <w:bottom w:val="none" w:sz="0" w:space="0" w:color="auto"/>
        <w:right w:val="none" w:sz="0" w:space="0" w:color="auto"/>
      </w:divBdr>
    </w:div>
    <w:div w:id="1623264023">
      <w:bodyDiv w:val="1"/>
      <w:marLeft w:val="0"/>
      <w:marRight w:val="0"/>
      <w:marTop w:val="0"/>
      <w:marBottom w:val="0"/>
      <w:divBdr>
        <w:top w:val="none" w:sz="0" w:space="0" w:color="auto"/>
        <w:left w:val="none" w:sz="0" w:space="0" w:color="auto"/>
        <w:bottom w:val="none" w:sz="0" w:space="0" w:color="auto"/>
        <w:right w:val="none" w:sz="0" w:space="0" w:color="auto"/>
      </w:divBdr>
    </w:div>
    <w:div w:id="1631279861">
      <w:bodyDiv w:val="1"/>
      <w:marLeft w:val="0"/>
      <w:marRight w:val="0"/>
      <w:marTop w:val="0"/>
      <w:marBottom w:val="0"/>
      <w:divBdr>
        <w:top w:val="none" w:sz="0" w:space="0" w:color="auto"/>
        <w:left w:val="none" w:sz="0" w:space="0" w:color="auto"/>
        <w:bottom w:val="none" w:sz="0" w:space="0" w:color="auto"/>
        <w:right w:val="none" w:sz="0" w:space="0" w:color="auto"/>
      </w:divBdr>
    </w:div>
    <w:div w:id="1639413342">
      <w:bodyDiv w:val="1"/>
      <w:marLeft w:val="0"/>
      <w:marRight w:val="0"/>
      <w:marTop w:val="0"/>
      <w:marBottom w:val="0"/>
      <w:divBdr>
        <w:top w:val="none" w:sz="0" w:space="0" w:color="auto"/>
        <w:left w:val="none" w:sz="0" w:space="0" w:color="auto"/>
        <w:bottom w:val="none" w:sz="0" w:space="0" w:color="auto"/>
        <w:right w:val="none" w:sz="0" w:space="0" w:color="auto"/>
      </w:divBdr>
    </w:div>
    <w:div w:id="1641378876">
      <w:bodyDiv w:val="1"/>
      <w:marLeft w:val="0"/>
      <w:marRight w:val="0"/>
      <w:marTop w:val="0"/>
      <w:marBottom w:val="0"/>
      <w:divBdr>
        <w:top w:val="none" w:sz="0" w:space="0" w:color="auto"/>
        <w:left w:val="none" w:sz="0" w:space="0" w:color="auto"/>
        <w:bottom w:val="none" w:sz="0" w:space="0" w:color="auto"/>
        <w:right w:val="none" w:sz="0" w:space="0" w:color="auto"/>
      </w:divBdr>
    </w:div>
    <w:div w:id="1649245884">
      <w:bodyDiv w:val="1"/>
      <w:marLeft w:val="0"/>
      <w:marRight w:val="0"/>
      <w:marTop w:val="0"/>
      <w:marBottom w:val="0"/>
      <w:divBdr>
        <w:top w:val="none" w:sz="0" w:space="0" w:color="auto"/>
        <w:left w:val="none" w:sz="0" w:space="0" w:color="auto"/>
        <w:bottom w:val="none" w:sz="0" w:space="0" w:color="auto"/>
        <w:right w:val="none" w:sz="0" w:space="0" w:color="auto"/>
      </w:divBdr>
    </w:div>
    <w:div w:id="1655798631">
      <w:bodyDiv w:val="1"/>
      <w:marLeft w:val="0"/>
      <w:marRight w:val="0"/>
      <w:marTop w:val="0"/>
      <w:marBottom w:val="0"/>
      <w:divBdr>
        <w:top w:val="none" w:sz="0" w:space="0" w:color="auto"/>
        <w:left w:val="none" w:sz="0" w:space="0" w:color="auto"/>
        <w:bottom w:val="none" w:sz="0" w:space="0" w:color="auto"/>
        <w:right w:val="none" w:sz="0" w:space="0" w:color="auto"/>
      </w:divBdr>
    </w:div>
    <w:div w:id="1657567536">
      <w:bodyDiv w:val="1"/>
      <w:marLeft w:val="0"/>
      <w:marRight w:val="0"/>
      <w:marTop w:val="0"/>
      <w:marBottom w:val="0"/>
      <w:divBdr>
        <w:top w:val="none" w:sz="0" w:space="0" w:color="auto"/>
        <w:left w:val="none" w:sz="0" w:space="0" w:color="auto"/>
        <w:bottom w:val="none" w:sz="0" w:space="0" w:color="auto"/>
        <w:right w:val="none" w:sz="0" w:space="0" w:color="auto"/>
      </w:divBdr>
    </w:div>
    <w:div w:id="1665430909">
      <w:bodyDiv w:val="1"/>
      <w:marLeft w:val="0"/>
      <w:marRight w:val="0"/>
      <w:marTop w:val="0"/>
      <w:marBottom w:val="0"/>
      <w:divBdr>
        <w:top w:val="none" w:sz="0" w:space="0" w:color="auto"/>
        <w:left w:val="none" w:sz="0" w:space="0" w:color="auto"/>
        <w:bottom w:val="none" w:sz="0" w:space="0" w:color="auto"/>
        <w:right w:val="none" w:sz="0" w:space="0" w:color="auto"/>
      </w:divBdr>
    </w:div>
    <w:div w:id="1677266195">
      <w:bodyDiv w:val="1"/>
      <w:marLeft w:val="0"/>
      <w:marRight w:val="0"/>
      <w:marTop w:val="0"/>
      <w:marBottom w:val="0"/>
      <w:divBdr>
        <w:top w:val="none" w:sz="0" w:space="0" w:color="auto"/>
        <w:left w:val="none" w:sz="0" w:space="0" w:color="auto"/>
        <w:bottom w:val="none" w:sz="0" w:space="0" w:color="auto"/>
        <w:right w:val="none" w:sz="0" w:space="0" w:color="auto"/>
      </w:divBdr>
    </w:div>
    <w:div w:id="1719282871">
      <w:bodyDiv w:val="1"/>
      <w:marLeft w:val="0"/>
      <w:marRight w:val="0"/>
      <w:marTop w:val="0"/>
      <w:marBottom w:val="0"/>
      <w:divBdr>
        <w:top w:val="none" w:sz="0" w:space="0" w:color="auto"/>
        <w:left w:val="none" w:sz="0" w:space="0" w:color="auto"/>
        <w:bottom w:val="none" w:sz="0" w:space="0" w:color="auto"/>
        <w:right w:val="none" w:sz="0" w:space="0" w:color="auto"/>
      </w:divBdr>
    </w:div>
    <w:div w:id="1766487879">
      <w:bodyDiv w:val="1"/>
      <w:marLeft w:val="0"/>
      <w:marRight w:val="0"/>
      <w:marTop w:val="0"/>
      <w:marBottom w:val="0"/>
      <w:divBdr>
        <w:top w:val="none" w:sz="0" w:space="0" w:color="auto"/>
        <w:left w:val="none" w:sz="0" w:space="0" w:color="auto"/>
        <w:bottom w:val="none" w:sz="0" w:space="0" w:color="auto"/>
        <w:right w:val="none" w:sz="0" w:space="0" w:color="auto"/>
      </w:divBdr>
    </w:div>
    <w:div w:id="1769111064">
      <w:bodyDiv w:val="1"/>
      <w:marLeft w:val="0"/>
      <w:marRight w:val="0"/>
      <w:marTop w:val="0"/>
      <w:marBottom w:val="0"/>
      <w:divBdr>
        <w:top w:val="none" w:sz="0" w:space="0" w:color="auto"/>
        <w:left w:val="none" w:sz="0" w:space="0" w:color="auto"/>
        <w:bottom w:val="none" w:sz="0" w:space="0" w:color="auto"/>
        <w:right w:val="none" w:sz="0" w:space="0" w:color="auto"/>
      </w:divBdr>
    </w:div>
    <w:div w:id="1780831267">
      <w:bodyDiv w:val="1"/>
      <w:marLeft w:val="0"/>
      <w:marRight w:val="0"/>
      <w:marTop w:val="0"/>
      <w:marBottom w:val="0"/>
      <w:divBdr>
        <w:top w:val="none" w:sz="0" w:space="0" w:color="auto"/>
        <w:left w:val="none" w:sz="0" w:space="0" w:color="auto"/>
        <w:bottom w:val="none" w:sz="0" w:space="0" w:color="auto"/>
        <w:right w:val="none" w:sz="0" w:space="0" w:color="auto"/>
      </w:divBdr>
    </w:div>
    <w:div w:id="1783112552">
      <w:bodyDiv w:val="1"/>
      <w:marLeft w:val="0"/>
      <w:marRight w:val="0"/>
      <w:marTop w:val="0"/>
      <w:marBottom w:val="0"/>
      <w:divBdr>
        <w:top w:val="none" w:sz="0" w:space="0" w:color="auto"/>
        <w:left w:val="none" w:sz="0" w:space="0" w:color="auto"/>
        <w:bottom w:val="none" w:sz="0" w:space="0" w:color="auto"/>
        <w:right w:val="none" w:sz="0" w:space="0" w:color="auto"/>
      </w:divBdr>
    </w:div>
    <w:div w:id="1826503862">
      <w:bodyDiv w:val="1"/>
      <w:marLeft w:val="0"/>
      <w:marRight w:val="0"/>
      <w:marTop w:val="0"/>
      <w:marBottom w:val="0"/>
      <w:divBdr>
        <w:top w:val="none" w:sz="0" w:space="0" w:color="auto"/>
        <w:left w:val="none" w:sz="0" w:space="0" w:color="auto"/>
        <w:bottom w:val="none" w:sz="0" w:space="0" w:color="auto"/>
        <w:right w:val="none" w:sz="0" w:space="0" w:color="auto"/>
      </w:divBdr>
    </w:div>
    <w:div w:id="1854997360">
      <w:bodyDiv w:val="1"/>
      <w:marLeft w:val="0"/>
      <w:marRight w:val="0"/>
      <w:marTop w:val="0"/>
      <w:marBottom w:val="0"/>
      <w:divBdr>
        <w:top w:val="none" w:sz="0" w:space="0" w:color="auto"/>
        <w:left w:val="none" w:sz="0" w:space="0" w:color="auto"/>
        <w:bottom w:val="none" w:sz="0" w:space="0" w:color="auto"/>
        <w:right w:val="none" w:sz="0" w:space="0" w:color="auto"/>
      </w:divBdr>
    </w:div>
    <w:div w:id="1879665172">
      <w:bodyDiv w:val="1"/>
      <w:marLeft w:val="0"/>
      <w:marRight w:val="0"/>
      <w:marTop w:val="0"/>
      <w:marBottom w:val="0"/>
      <w:divBdr>
        <w:top w:val="none" w:sz="0" w:space="0" w:color="auto"/>
        <w:left w:val="none" w:sz="0" w:space="0" w:color="auto"/>
        <w:bottom w:val="none" w:sz="0" w:space="0" w:color="auto"/>
        <w:right w:val="none" w:sz="0" w:space="0" w:color="auto"/>
      </w:divBdr>
    </w:div>
    <w:div w:id="1890725719">
      <w:bodyDiv w:val="1"/>
      <w:marLeft w:val="0"/>
      <w:marRight w:val="0"/>
      <w:marTop w:val="0"/>
      <w:marBottom w:val="0"/>
      <w:divBdr>
        <w:top w:val="none" w:sz="0" w:space="0" w:color="auto"/>
        <w:left w:val="none" w:sz="0" w:space="0" w:color="auto"/>
        <w:bottom w:val="none" w:sz="0" w:space="0" w:color="auto"/>
        <w:right w:val="none" w:sz="0" w:space="0" w:color="auto"/>
      </w:divBdr>
    </w:div>
    <w:div w:id="1892301921">
      <w:bodyDiv w:val="1"/>
      <w:marLeft w:val="0"/>
      <w:marRight w:val="0"/>
      <w:marTop w:val="0"/>
      <w:marBottom w:val="0"/>
      <w:divBdr>
        <w:top w:val="none" w:sz="0" w:space="0" w:color="auto"/>
        <w:left w:val="none" w:sz="0" w:space="0" w:color="auto"/>
        <w:bottom w:val="none" w:sz="0" w:space="0" w:color="auto"/>
        <w:right w:val="none" w:sz="0" w:space="0" w:color="auto"/>
      </w:divBdr>
    </w:div>
    <w:div w:id="1906644352">
      <w:bodyDiv w:val="1"/>
      <w:marLeft w:val="0"/>
      <w:marRight w:val="0"/>
      <w:marTop w:val="0"/>
      <w:marBottom w:val="0"/>
      <w:divBdr>
        <w:top w:val="none" w:sz="0" w:space="0" w:color="auto"/>
        <w:left w:val="none" w:sz="0" w:space="0" w:color="auto"/>
        <w:bottom w:val="none" w:sz="0" w:space="0" w:color="auto"/>
        <w:right w:val="none" w:sz="0" w:space="0" w:color="auto"/>
      </w:divBdr>
    </w:div>
    <w:div w:id="1907493010">
      <w:bodyDiv w:val="1"/>
      <w:marLeft w:val="0"/>
      <w:marRight w:val="0"/>
      <w:marTop w:val="0"/>
      <w:marBottom w:val="0"/>
      <w:divBdr>
        <w:top w:val="none" w:sz="0" w:space="0" w:color="auto"/>
        <w:left w:val="none" w:sz="0" w:space="0" w:color="auto"/>
        <w:bottom w:val="none" w:sz="0" w:space="0" w:color="auto"/>
        <w:right w:val="none" w:sz="0" w:space="0" w:color="auto"/>
      </w:divBdr>
    </w:div>
    <w:div w:id="1919515509">
      <w:bodyDiv w:val="1"/>
      <w:marLeft w:val="0"/>
      <w:marRight w:val="0"/>
      <w:marTop w:val="0"/>
      <w:marBottom w:val="0"/>
      <w:divBdr>
        <w:top w:val="none" w:sz="0" w:space="0" w:color="auto"/>
        <w:left w:val="none" w:sz="0" w:space="0" w:color="auto"/>
        <w:bottom w:val="none" w:sz="0" w:space="0" w:color="auto"/>
        <w:right w:val="none" w:sz="0" w:space="0" w:color="auto"/>
      </w:divBdr>
    </w:div>
    <w:div w:id="1925020811">
      <w:bodyDiv w:val="1"/>
      <w:marLeft w:val="0"/>
      <w:marRight w:val="0"/>
      <w:marTop w:val="0"/>
      <w:marBottom w:val="0"/>
      <w:divBdr>
        <w:top w:val="none" w:sz="0" w:space="0" w:color="auto"/>
        <w:left w:val="none" w:sz="0" w:space="0" w:color="auto"/>
        <w:bottom w:val="none" w:sz="0" w:space="0" w:color="auto"/>
        <w:right w:val="none" w:sz="0" w:space="0" w:color="auto"/>
      </w:divBdr>
    </w:div>
    <w:div w:id="1967470108">
      <w:bodyDiv w:val="1"/>
      <w:marLeft w:val="0"/>
      <w:marRight w:val="0"/>
      <w:marTop w:val="0"/>
      <w:marBottom w:val="0"/>
      <w:divBdr>
        <w:top w:val="none" w:sz="0" w:space="0" w:color="auto"/>
        <w:left w:val="none" w:sz="0" w:space="0" w:color="auto"/>
        <w:bottom w:val="none" w:sz="0" w:space="0" w:color="auto"/>
        <w:right w:val="none" w:sz="0" w:space="0" w:color="auto"/>
      </w:divBdr>
    </w:div>
    <w:div w:id="1974670748">
      <w:bodyDiv w:val="1"/>
      <w:marLeft w:val="0"/>
      <w:marRight w:val="0"/>
      <w:marTop w:val="0"/>
      <w:marBottom w:val="0"/>
      <w:divBdr>
        <w:top w:val="none" w:sz="0" w:space="0" w:color="auto"/>
        <w:left w:val="none" w:sz="0" w:space="0" w:color="auto"/>
        <w:bottom w:val="none" w:sz="0" w:space="0" w:color="auto"/>
        <w:right w:val="none" w:sz="0" w:space="0" w:color="auto"/>
      </w:divBdr>
    </w:div>
    <w:div w:id="1978875719">
      <w:bodyDiv w:val="1"/>
      <w:marLeft w:val="0"/>
      <w:marRight w:val="0"/>
      <w:marTop w:val="0"/>
      <w:marBottom w:val="0"/>
      <w:divBdr>
        <w:top w:val="none" w:sz="0" w:space="0" w:color="auto"/>
        <w:left w:val="none" w:sz="0" w:space="0" w:color="auto"/>
        <w:bottom w:val="none" w:sz="0" w:space="0" w:color="auto"/>
        <w:right w:val="none" w:sz="0" w:space="0" w:color="auto"/>
      </w:divBdr>
    </w:div>
    <w:div w:id="2000382727">
      <w:bodyDiv w:val="1"/>
      <w:marLeft w:val="0"/>
      <w:marRight w:val="0"/>
      <w:marTop w:val="0"/>
      <w:marBottom w:val="0"/>
      <w:divBdr>
        <w:top w:val="none" w:sz="0" w:space="0" w:color="auto"/>
        <w:left w:val="none" w:sz="0" w:space="0" w:color="auto"/>
        <w:bottom w:val="none" w:sz="0" w:space="0" w:color="auto"/>
        <w:right w:val="none" w:sz="0" w:space="0" w:color="auto"/>
      </w:divBdr>
    </w:div>
    <w:div w:id="2010524719">
      <w:bodyDiv w:val="1"/>
      <w:marLeft w:val="0"/>
      <w:marRight w:val="0"/>
      <w:marTop w:val="0"/>
      <w:marBottom w:val="0"/>
      <w:divBdr>
        <w:top w:val="none" w:sz="0" w:space="0" w:color="auto"/>
        <w:left w:val="none" w:sz="0" w:space="0" w:color="auto"/>
        <w:bottom w:val="none" w:sz="0" w:space="0" w:color="auto"/>
        <w:right w:val="none" w:sz="0" w:space="0" w:color="auto"/>
      </w:divBdr>
    </w:div>
    <w:div w:id="2042392538">
      <w:bodyDiv w:val="1"/>
      <w:marLeft w:val="0"/>
      <w:marRight w:val="0"/>
      <w:marTop w:val="0"/>
      <w:marBottom w:val="0"/>
      <w:divBdr>
        <w:top w:val="none" w:sz="0" w:space="0" w:color="auto"/>
        <w:left w:val="none" w:sz="0" w:space="0" w:color="auto"/>
        <w:bottom w:val="none" w:sz="0" w:space="0" w:color="auto"/>
        <w:right w:val="none" w:sz="0" w:space="0" w:color="auto"/>
      </w:divBdr>
    </w:div>
    <w:div w:id="2054380815">
      <w:bodyDiv w:val="1"/>
      <w:marLeft w:val="0"/>
      <w:marRight w:val="0"/>
      <w:marTop w:val="0"/>
      <w:marBottom w:val="0"/>
      <w:divBdr>
        <w:top w:val="none" w:sz="0" w:space="0" w:color="auto"/>
        <w:left w:val="none" w:sz="0" w:space="0" w:color="auto"/>
        <w:bottom w:val="none" w:sz="0" w:space="0" w:color="auto"/>
        <w:right w:val="none" w:sz="0" w:space="0" w:color="auto"/>
      </w:divBdr>
    </w:div>
    <w:div w:id="2057117698">
      <w:bodyDiv w:val="1"/>
      <w:marLeft w:val="0"/>
      <w:marRight w:val="0"/>
      <w:marTop w:val="0"/>
      <w:marBottom w:val="0"/>
      <w:divBdr>
        <w:top w:val="none" w:sz="0" w:space="0" w:color="auto"/>
        <w:left w:val="none" w:sz="0" w:space="0" w:color="auto"/>
        <w:bottom w:val="none" w:sz="0" w:space="0" w:color="auto"/>
        <w:right w:val="none" w:sz="0" w:space="0" w:color="auto"/>
      </w:divBdr>
    </w:div>
    <w:div w:id="2061706944">
      <w:bodyDiv w:val="1"/>
      <w:marLeft w:val="0"/>
      <w:marRight w:val="0"/>
      <w:marTop w:val="0"/>
      <w:marBottom w:val="0"/>
      <w:divBdr>
        <w:top w:val="none" w:sz="0" w:space="0" w:color="auto"/>
        <w:left w:val="none" w:sz="0" w:space="0" w:color="auto"/>
        <w:bottom w:val="none" w:sz="0" w:space="0" w:color="auto"/>
        <w:right w:val="none" w:sz="0" w:space="0" w:color="auto"/>
      </w:divBdr>
    </w:div>
    <w:div w:id="2091465407">
      <w:bodyDiv w:val="1"/>
      <w:marLeft w:val="0"/>
      <w:marRight w:val="0"/>
      <w:marTop w:val="0"/>
      <w:marBottom w:val="0"/>
      <w:divBdr>
        <w:top w:val="none" w:sz="0" w:space="0" w:color="auto"/>
        <w:left w:val="none" w:sz="0" w:space="0" w:color="auto"/>
        <w:bottom w:val="none" w:sz="0" w:space="0" w:color="auto"/>
        <w:right w:val="none" w:sz="0" w:space="0" w:color="auto"/>
      </w:divBdr>
    </w:div>
    <w:div w:id="2095590992">
      <w:bodyDiv w:val="1"/>
      <w:marLeft w:val="0"/>
      <w:marRight w:val="0"/>
      <w:marTop w:val="0"/>
      <w:marBottom w:val="0"/>
      <w:divBdr>
        <w:top w:val="none" w:sz="0" w:space="0" w:color="auto"/>
        <w:left w:val="none" w:sz="0" w:space="0" w:color="auto"/>
        <w:bottom w:val="none" w:sz="0" w:space="0" w:color="auto"/>
        <w:right w:val="none" w:sz="0" w:space="0" w:color="auto"/>
      </w:divBdr>
    </w:div>
    <w:div w:id="2097283522">
      <w:bodyDiv w:val="1"/>
      <w:marLeft w:val="0"/>
      <w:marRight w:val="0"/>
      <w:marTop w:val="0"/>
      <w:marBottom w:val="0"/>
      <w:divBdr>
        <w:top w:val="none" w:sz="0" w:space="0" w:color="auto"/>
        <w:left w:val="none" w:sz="0" w:space="0" w:color="auto"/>
        <w:bottom w:val="none" w:sz="0" w:space="0" w:color="auto"/>
        <w:right w:val="none" w:sz="0" w:space="0" w:color="auto"/>
      </w:divBdr>
    </w:div>
    <w:div w:id="2112892269">
      <w:bodyDiv w:val="1"/>
      <w:marLeft w:val="0"/>
      <w:marRight w:val="0"/>
      <w:marTop w:val="0"/>
      <w:marBottom w:val="0"/>
      <w:divBdr>
        <w:top w:val="none" w:sz="0" w:space="0" w:color="auto"/>
        <w:left w:val="none" w:sz="0" w:space="0" w:color="auto"/>
        <w:bottom w:val="none" w:sz="0" w:space="0" w:color="auto"/>
        <w:right w:val="none" w:sz="0" w:space="0" w:color="auto"/>
      </w:divBdr>
    </w:div>
    <w:div w:id="2121028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3.xml"/><Relationship Id="rId37"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36" Type="http://schemas.openxmlformats.org/officeDocument/2006/relationships/header" Target="header4.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chart" Target="charts/chart1.xml"/><Relationship Id="rId30" Type="http://schemas.openxmlformats.org/officeDocument/2006/relationships/footer" Target="footer2.xml"/><Relationship Id="rId35" Type="http://schemas.openxmlformats.org/officeDocument/2006/relationships/footer" Target="footer4.xml"/></Relationships>
</file>

<file path=word/_rels/header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mailto:odens@telesat.com.co" TargetMode="External"/><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mailto:odens@telesat.com.co" TargetMode="External"/><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mailto:odens@telesat.com.co" TargetMode="External"/><Relationship Id="rId1" Type="http://schemas.openxmlformats.org/officeDocument/2006/relationships/image" Target="media/image20.png"/></Relationships>
</file>

<file path=word/_rels/header4.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hyperlink" Target="mailto:odens@telesat.com.co" TargetMode="External"/><Relationship Id="rId1" Type="http://schemas.openxmlformats.org/officeDocument/2006/relationships/image" Target="media/image20.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Luis\Documents\SAP\ESPECTRO%20BELLAS%20ARTES%20corregido.txt"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1" i="0" u="none" strike="noStrike" baseline="0">
                <a:solidFill>
                  <a:srgbClr val="000000"/>
                </a:solidFill>
                <a:latin typeface="Calibri"/>
                <a:ea typeface="Calibri"/>
                <a:cs typeface="Calibri"/>
              </a:defRPr>
            </a:pPr>
            <a:r>
              <a:rPr lang="es-CO"/>
              <a:t>ESPECTRO DE MICROZONIFICACIÓN</a:t>
            </a:r>
          </a:p>
        </c:rich>
      </c:tx>
      <c:overlay val="0"/>
    </c:title>
    <c:autoTitleDeleted val="0"/>
    <c:plotArea>
      <c:layout/>
      <c:scatterChart>
        <c:scatterStyle val="lineMarker"/>
        <c:varyColors val="0"/>
        <c:ser>
          <c:idx val="0"/>
          <c:order val="0"/>
          <c:tx>
            <c:strRef>
              <c:f>'RAMPA BELLAS ARTES'!$B$17</c:f>
              <c:strCache>
                <c:ptCount val="1"/>
                <c:pt idx="0">
                  <c:v>Sm</c:v>
                </c:pt>
              </c:strCache>
            </c:strRef>
          </c:tx>
          <c:marker>
            <c:symbol val="none"/>
          </c:marker>
          <c:xVal>
            <c:numRef>
              <c:f>'RAMPA BELLAS ARTES'!$A$18:$A$198</c:f>
              <c:numCache>
                <c:formatCode>General</c:formatCode>
                <c:ptCount val="181"/>
                <c:pt idx="0">
                  <c:v>0</c:v>
                </c:pt>
                <c:pt idx="1">
                  <c:v>5.0000000000000093E-2</c:v>
                </c:pt>
                <c:pt idx="2" formatCode="0.00">
                  <c:v>0.1</c:v>
                </c:pt>
                <c:pt idx="3" formatCode="0.00">
                  <c:v>0.17</c:v>
                </c:pt>
                <c:pt idx="4" formatCode="0.00">
                  <c:v>0.2</c:v>
                </c:pt>
                <c:pt idx="5" formatCode="0.00">
                  <c:v>0.25</c:v>
                </c:pt>
                <c:pt idx="6" formatCode="0.00">
                  <c:v>0.30000000000000032</c:v>
                </c:pt>
                <c:pt idx="7" formatCode="0.00">
                  <c:v>0.35000000000000031</c:v>
                </c:pt>
                <c:pt idx="8" formatCode="0.00">
                  <c:v>0.4</c:v>
                </c:pt>
                <c:pt idx="9" formatCode="0.00">
                  <c:v>0.45</c:v>
                </c:pt>
                <c:pt idx="10" formatCode="0.00">
                  <c:v>0.5</c:v>
                </c:pt>
                <c:pt idx="11" formatCode="0.00">
                  <c:v>0.55000000000000004</c:v>
                </c:pt>
                <c:pt idx="12" formatCode="0.00">
                  <c:v>0.60000000000000064</c:v>
                </c:pt>
                <c:pt idx="13" formatCode="0.00">
                  <c:v>0.65000000000000235</c:v>
                </c:pt>
                <c:pt idx="14" formatCode="0.00">
                  <c:v>0.70000000000000062</c:v>
                </c:pt>
                <c:pt idx="15" formatCode="0.00">
                  <c:v>0.75000000000000211</c:v>
                </c:pt>
                <c:pt idx="16" formatCode="0.00">
                  <c:v>0.8</c:v>
                </c:pt>
                <c:pt idx="17" formatCode="0.00">
                  <c:v>0.85000000000000064</c:v>
                </c:pt>
                <c:pt idx="18" formatCode="0.00">
                  <c:v>0.9</c:v>
                </c:pt>
                <c:pt idx="19" formatCode="0.00">
                  <c:v>0.95000000000000062</c:v>
                </c:pt>
                <c:pt idx="20" formatCode="0.00">
                  <c:v>1</c:v>
                </c:pt>
                <c:pt idx="21" formatCode="0.00">
                  <c:v>1.05</c:v>
                </c:pt>
                <c:pt idx="22" formatCode="0.00">
                  <c:v>1.1000000000000001</c:v>
                </c:pt>
                <c:pt idx="23" formatCode="0.00">
                  <c:v>1.1499999999999955</c:v>
                </c:pt>
                <c:pt idx="24" formatCode="0.00">
                  <c:v>1.2</c:v>
                </c:pt>
                <c:pt idx="25" formatCode="0.00">
                  <c:v>1.25</c:v>
                </c:pt>
                <c:pt idx="26" formatCode="0.00">
                  <c:v>1.3</c:v>
                </c:pt>
                <c:pt idx="27" formatCode="0.00">
                  <c:v>1.35</c:v>
                </c:pt>
                <c:pt idx="28" formatCode="0.00">
                  <c:v>1.4</c:v>
                </c:pt>
                <c:pt idx="29" formatCode="0.00">
                  <c:v>1.45</c:v>
                </c:pt>
                <c:pt idx="30" formatCode="0.00">
                  <c:v>1.5</c:v>
                </c:pt>
                <c:pt idx="31" formatCode="0.00">
                  <c:v>1.55</c:v>
                </c:pt>
                <c:pt idx="32" formatCode="0.00">
                  <c:v>1.6</c:v>
                </c:pt>
                <c:pt idx="33" formatCode="0.00">
                  <c:v>1.6500000000000001</c:v>
                </c:pt>
                <c:pt idx="34" formatCode="0.00">
                  <c:v>1.7000000000000013</c:v>
                </c:pt>
                <c:pt idx="35" formatCode="0.00">
                  <c:v>1.7500000000000013</c:v>
                </c:pt>
                <c:pt idx="36" formatCode="0.00">
                  <c:v>1.8</c:v>
                </c:pt>
                <c:pt idx="37" formatCode="0.00">
                  <c:v>1.85</c:v>
                </c:pt>
                <c:pt idx="38" formatCode="0.00">
                  <c:v>1.9000000000000001</c:v>
                </c:pt>
                <c:pt idx="39" formatCode="0.00">
                  <c:v>1.9500000000000026</c:v>
                </c:pt>
                <c:pt idx="40" formatCode="0.00">
                  <c:v>2</c:v>
                </c:pt>
                <c:pt idx="41" formatCode="0.00">
                  <c:v>2.0499999999999998</c:v>
                </c:pt>
                <c:pt idx="42" formatCode="0.00">
                  <c:v>2.1</c:v>
                </c:pt>
                <c:pt idx="43" formatCode="0.00">
                  <c:v>2.15</c:v>
                </c:pt>
                <c:pt idx="44" formatCode="0.00">
                  <c:v>2.2000000000000002</c:v>
                </c:pt>
                <c:pt idx="45" formatCode="0.00">
                  <c:v>2.25</c:v>
                </c:pt>
                <c:pt idx="46" formatCode="0.00">
                  <c:v>2.2999999999999998</c:v>
                </c:pt>
                <c:pt idx="47" formatCode="0.00">
                  <c:v>2.3499999999999988</c:v>
                </c:pt>
                <c:pt idx="48" formatCode="0.00">
                  <c:v>2.4</c:v>
                </c:pt>
                <c:pt idx="49" formatCode="0.00">
                  <c:v>2.4499999999999997</c:v>
                </c:pt>
                <c:pt idx="50" formatCode="0.00">
                  <c:v>2.5</c:v>
                </c:pt>
                <c:pt idx="51" formatCode="0.00">
                  <c:v>2.5499999999999998</c:v>
                </c:pt>
                <c:pt idx="52" formatCode="0.00">
                  <c:v>2.6</c:v>
                </c:pt>
                <c:pt idx="53" formatCode="0.00">
                  <c:v>2.65</c:v>
                </c:pt>
                <c:pt idx="54" formatCode="0.00">
                  <c:v>2.7</c:v>
                </c:pt>
                <c:pt idx="55" formatCode="0.00">
                  <c:v>2.75</c:v>
                </c:pt>
                <c:pt idx="56" formatCode="0.00">
                  <c:v>2.8</c:v>
                </c:pt>
                <c:pt idx="57" formatCode="0.00">
                  <c:v>2.8499999999999988</c:v>
                </c:pt>
                <c:pt idx="58" formatCode="0.00">
                  <c:v>2.9</c:v>
                </c:pt>
                <c:pt idx="59" formatCode="0.00">
                  <c:v>2.9499999999999997</c:v>
                </c:pt>
                <c:pt idx="60" formatCode="0.00">
                  <c:v>3</c:v>
                </c:pt>
                <c:pt idx="61" formatCode="0.00">
                  <c:v>3.05</c:v>
                </c:pt>
                <c:pt idx="62" formatCode="0.00">
                  <c:v>3.1</c:v>
                </c:pt>
                <c:pt idx="63" formatCode="0.00">
                  <c:v>3.15</c:v>
                </c:pt>
                <c:pt idx="64" formatCode="0.00">
                  <c:v>3.2</c:v>
                </c:pt>
                <c:pt idx="65" formatCode="0.00">
                  <c:v>3.25</c:v>
                </c:pt>
                <c:pt idx="66" formatCode="0.00">
                  <c:v>3.3</c:v>
                </c:pt>
                <c:pt idx="67" formatCode="0.00">
                  <c:v>3.3499999999999988</c:v>
                </c:pt>
                <c:pt idx="68" formatCode="0.00">
                  <c:v>3.4</c:v>
                </c:pt>
                <c:pt idx="69" formatCode="0.00">
                  <c:v>3.4499999999999997</c:v>
                </c:pt>
                <c:pt idx="70" formatCode="0.00">
                  <c:v>3.5</c:v>
                </c:pt>
                <c:pt idx="71" formatCode="0.00">
                  <c:v>3.55</c:v>
                </c:pt>
                <c:pt idx="72" formatCode="0.00">
                  <c:v>3.6</c:v>
                </c:pt>
                <c:pt idx="73" formatCode="0.00">
                  <c:v>3.65</c:v>
                </c:pt>
                <c:pt idx="74" formatCode="0.00">
                  <c:v>3.7</c:v>
                </c:pt>
                <c:pt idx="75" formatCode="0.00">
                  <c:v>3.75</c:v>
                </c:pt>
                <c:pt idx="76" formatCode="0.00">
                  <c:v>3.8</c:v>
                </c:pt>
                <c:pt idx="77" formatCode="0.00">
                  <c:v>3.8499999999999988</c:v>
                </c:pt>
                <c:pt idx="78" formatCode="0.00">
                  <c:v>3.9</c:v>
                </c:pt>
                <c:pt idx="79" formatCode="0.00">
                  <c:v>3.9499999999999997</c:v>
                </c:pt>
                <c:pt idx="80" formatCode="0.00">
                  <c:v>4</c:v>
                </c:pt>
                <c:pt idx="81" formatCode="0.00">
                  <c:v>4.05</c:v>
                </c:pt>
                <c:pt idx="82" formatCode="0.00">
                  <c:v>4.0999999999999996</c:v>
                </c:pt>
                <c:pt idx="83" formatCode="0.00">
                  <c:v>4.1499999999999995</c:v>
                </c:pt>
                <c:pt idx="84" formatCode="0.00">
                  <c:v>4.2</c:v>
                </c:pt>
                <c:pt idx="85" formatCode="0.00">
                  <c:v>4.25</c:v>
                </c:pt>
                <c:pt idx="86" formatCode="0.00">
                  <c:v>4.3</c:v>
                </c:pt>
                <c:pt idx="87" formatCode="0.00">
                  <c:v>4.3499999999999996</c:v>
                </c:pt>
                <c:pt idx="88" formatCode="0.00">
                  <c:v>4.4000000000000004</c:v>
                </c:pt>
                <c:pt idx="89" formatCode="0.00">
                  <c:v>4.45</c:v>
                </c:pt>
                <c:pt idx="90" formatCode="0.00">
                  <c:v>4.5</c:v>
                </c:pt>
                <c:pt idx="91" formatCode="0.00">
                  <c:v>4.55</c:v>
                </c:pt>
                <c:pt idx="92" formatCode="0.00">
                  <c:v>4.5999999999999996</c:v>
                </c:pt>
                <c:pt idx="93" formatCode="0.00">
                  <c:v>4.6499999999999995</c:v>
                </c:pt>
                <c:pt idx="94" formatCode="0.00">
                  <c:v>4.7</c:v>
                </c:pt>
                <c:pt idx="95" formatCode="0.00">
                  <c:v>4.75</c:v>
                </c:pt>
                <c:pt idx="96" formatCode="0.00">
                  <c:v>4.8</c:v>
                </c:pt>
                <c:pt idx="97" formatCode="0.00">
                  <c:v>4.8499999999999996</c:v>
                </c:pt>
                <c:pt idx="98" formatCode="0.00">
                  <c:v>4.9000000000000004</c:v>
                </c:pt>
                <c:pt idx="99" formatCode="0.00">
                  <c:v>4.95</c:v>
                </c:pt>
                <c:pt idx="100" formatCode="0.00">
                  <c:v>5</c:v>
                </c:pt>
                <c:pt idx="101" formatCode="0.00">
                  <c:v>5.05</c:v>
                </c:pt>
                <c:pt idx="102" formatCode="0.00">
                  <c:v>5.0999999999999996</c:v>
                </c:pt>
                <c:pt idx="103" formatCode="0.00">
                  <c:v>5.1499999999999995</c:v>
                </c:pt>
                <c:pt idx="104" formatCode="0.00">
                  <c:v>5.2</c:v>
                </c:pt>
                <c:pt idx="105" formatCode="0.00">
                  <c:v>5.25</c:v>
                </c:pt>
                <c:pt idx="106" formatCode="0.00">
                  <c:v>5.3</c:v>
                </c:pt>
                <c:pt idx="107" formatCode="0.00">
                  <c:v>5.35</c:v>
                </c:pt>
                <c:pt idx="108" formatCode="0.00">
                  <c:v>5.4</c:v>
                </c:pt>
                <c:pt idx="109" formatCode="0.00">
                  <c:v>5.45</c:v>
                </c:pt>
                <c:pt idx="110" formatCode="0.00">
                  <c:v>5.5</c:v>
                </c:pt>
                <c:pt idx="111" formatCode="0.00">
                  <c:v>5.55</c:v>
                </c:pt>
                <c:pt idx="112" formatCode="0.00">
                  <c:v>5.6</c:v>
                </c:pt>
                <c:pt idx="113" formatCode="0.00">
                  <c:v>5.6499999999999995</c:v>
                </c:pt>
                <c:pt idx="114" formatCode="0.00">
                  <c:v>5.7</c:v>
                </c:pt>
                <c:pt idx="115" formatCode="0.00">
                  <c:v>5.75</c:v>
                </c:pt>
                <c:pt idx="116" formatCode="0.00">
                  <c:v>5.8</c:v>
                </c:pt>
                <c:pt idx="117" formatCode="0.00">
                  <c:v>5.85</c:v>
                </c:pt>
                <c:pt idx="118" formatCode="0.00">
                  <c:v>5.9</c:v>
                </c:pt>
                <c:pt idx="119" formatCode="0.00">
                  <c:v>5.95</c:v>
                </c:pt>
                <c:pt idx="120" formatCode="0.00">
                  <c:v>6</c:v>
                </c:pt>
                <c:pt idx="121" formatCode="0.00">
                  <c:v>6.05</c:v>
                </c:pt>
                <c:pt idx="122" formatCode="0.00">
                  <c:v>6.1</c:v>
                </c:pt>
                <c:pt idx="123" formatCode="0.00">
                  <c:v>6.1499999999999995</c:v>
                </c:pt>
                <c:pt idx="124" formatCode="0.00">
                  <c:v>6.2</c:v>
                </c:pt>
                <c:pt idx="125" formatCode="0.00">
                  <c:v>6.25</c:v>
                </c:pt>
                <c:pt idx="126" formatCode="0.00">
                  <c:v>6.3</c:v>
                </c:pt>
                <c:pt idx="127" formatCode="0.00">
                  <c:v>6.3499999999999899</c:v>
                </c:pt>
                <c:pt idx="128" formatCode="0.00">
                  <c:v>6.3999999999999897</c:v>
                </c:pt>
                <c:pt idx="129" formatCode="0.00">
                  <c:v>6.4499999999999904</c:v>
                </c:pt>
                <c:pt idx="130" formatCode="0.00">
                  <c:v>6.4999999999999902</c:v>
                </c:pt>
                <c:pt idx="131" formatCode="0.00">
                  <c:v>6.5499999999999901</c:v>
                </c:pt>
                <c:pt idx="132" formatCode="0.00">
                  <c:v>6.5999999999999899</c:v>
                </c:pt>
                <c:pt idx="133" formatCode="0.00">
                  <c:v>6.6499999999999897</c:v>
                </c:pt>
                <c:pt idx="134" formatCode="0.00">
                  <c:v>6.6999999999999895</c:v>
                </c:pt>
                <c:pt idx="135" formatCode="0.00">
                  <c:v>6.7499999999999902</c:v>
                </c:pt>
                <c:pt idx="136" formatCode="0.00">
                  <c:v>6.7999999999999901</c:v>
                </c:pt>
                <c:pt idx="137" formatCode="0.00">
                  <c:v>6.8499999999999899</c:v>
                </c:pt>
                <c:pt idx="138" formatCode="0.00">
                  <c:v>6.8999999999999897</c:v>
                </c:pt>
                <c:pt idx="139" formatCode="0.00">
                  <c:v>6.9499999999999904</c:v>
                </c:pt>
                <c:pt idx="140" formatCode="0.00">
                  <c:v>6.9999999999999902</c:v>
                </c:pt>
                <c:pt idx="141" formatCode="0.00">
                  <c:v>7.0499999999999901</c:v>
                </c:pt>
                <c:pt idx="142" formatCode="0.00">
                  <c:v>7.0999999999999899</c:v>
                </c:pt>
                <c:pt idx="143" formatCode="0.00">
                  <c:v>7.1499999999999897</c:v>
                </c:pt>
                <c:pt idx="144" formatCode="0.00">
                  <c:v>7.1999999999999895</c:v>
                </c:pt>
                <c:pt idx="145" formatCode="0.00">
                  <c:v>7.2499999999999902</c:v>
                </c:pt>
                <c:pt idx="146" formatCode="0.00">
                  <c:v>7.2999999999999901</c:v>
                </c:pt>
                <c:pt idx="147" formatCode="0.00">
                  <c:v>7.3499999999999899</c:v>
                </c:pt>
                <c:pt idx="148" formatCode="0.00">
                  <c:v>7.3999999999999897</c:v>
                </c:pt>
                <c:pt idx="149" formatCode="0.00">
                  <c:v>7.4499999999999904</c:v>
                </c:pt>
                <c:pt idx="150" formatCode="0.00">
                  <c:v>7.4999999999999902</c:v>
                </c:pt>
                <c:pt idx="151" formatCode="0.00">
                  <c:v>7.5499999999999901</c:v>
                </c:pt>
                <c:pt idx="152" formatCode="0.00">
                  <c:v>7.5999999999999899</c:v>
                </c:pt>
                <c:pt idx="153" formatCode="0.00">
                  <c:v>7.6499999999999897</c:v>
                </c:pt>
                <c:pt idx="154" formatCode="0.00">
                  <c:v>7.6999999999999895</c:v>
                </c:pt>
                <c:pt idx="155" formatCode="0.00">
                  <c:v>7.7499999999999902</c:v>
                </c:pt>
                <c:pt idx="156" formatCode="0.00">
                  <c:v>7.7999999999999901</c:v>
                </c:pt>
                <c:pt idx="157" formatCode="0.00">
                  <c:v>7.8499999999999899</c:v>
                </c:pt>
                <c:pt idx="158" formatCode="0.00">
                  <c:v>7.8999999999999897</c:v>
                </c:pt>
                <c:pt idx="159" formatCode="0.00">
                  <c:v>7.9499999999999904</c:v>
                </c:pt>
                <c:pt idx="160" formatCode="0.00">
                  <c:v>7.9999999999999902</c:v>
                </c:pt>
                <c:pt idx="161" formatCode="0.00">
                  <c:v>8.0500000000000025</c:v>
                </c:pt>
                <c:pt idx="162" formatCode="0.00">
                  <c:v>8.1000000000000014</c:v>
                </c:pt>
                <c:pt idx="163" formatCode="0.00">
                  <c:v>8.1499999999999897</c:v>
                </c:pt>
                <c:pt idx="164" formatCode="0.00">
                  <c:v>8.2000000000000011</c:v>
                </c:pt>
                <c:pt idx="165" formatCode="0.00">
                  <c:v>8.2499999999999893</c:v>
                </c:pt>
                <c:pt idx="166" formatCode="0.00">
                  <c:v>8.3000000000000007</c:v>
                </c:pt>
                <c:pt idx="167" formatCode="0.00">
                  <c:v>8.3500000000000068</c:v>
                </c:pt>
                <c:pt idx="168" formatCode="0.00">
                  <c:v>8.4</c:v>
                </c:pt>
                <c:pt idx="169" formatCode="0.00">
                  <c:v>8.4500000000000028</c:v>
                </c:pt>
                <c:pt idx="170" formatCode="0.00">
                  <c:v>8.5</c:v>
                </c:pt>
                <c:pt idx="171" formatCode="0.00">
                  <c:v>8.5500000000000007</c:v>
                </c:pt>
                <c:pt idx="172" formatCode="0.00">
                  <c:v>8.6</c:v>
                </c:pt>
                <c:pt idx="173" formatCode="0.00">
                  <c:v>8.65</c:v>
                </c:pt>
                <c:pt idx="174" formatCode="0.00">
                  <c:v>8.7000000000000011</c:v>
                </c:pt>
                <c:pt idx="175" formatCode="0.00">
                  <c:v>8.7499999999999893</c:v>
                </c:pt>
                <c:pt idx="176" formatCode="0.00">
                  <c:v>8.8000000000000025</c:v>
                </c:pt>
                <c:pt idx="177" formatCode="0.00">
                  <c:v>8.8500000000000068</c:v>
                </c:pt>
                <c:pt idx="178" formatCode="0.00">
                  <c:v>8.9000000000000021</c:v>
                </c:pt>
                <c:pt idx="179" formatCode="0.00">
                  <c:v>8.9500000000000028</c:v>
                </c:pt>
                <c:pt idx="180" formatCode="0.00">
                  <c:v>9.0000000000000018</c:v>
                </c:pt>
              </c:numCache>
            </c:numRef>
          </c:xVal>
          <c:yVal>
            <c:numRef>
              <c:f>'RAMPA BELLAS ARTES'!$B$18:$B$198</c:f>
              <c:numCache>
                <c:formatCode>0.000</c:formatCode>
                <c:ptCount val="181"/>
                <c:pt idx="0">
                  <c:v>0.45</c:v>
                </c:pt>
                <c:pt idx="1">
                  <c:v>0.64852941176470802</c:v>
                </c:pt>
                <c:pt idx="2">
                  <c:v>0.84705882352941531</c:v>
                </c:pt>
                <c:pt idx="3">
                  <c:v>1.125</c:v>
                </c:pt>
                <c:pt idx="4">
                  <c:v>1.125</c:v>
                </c:pt>
                <c:pt idx="5">
                  <c:v>1.125</c:v>
                </c:pt>
                <c:pt idx="6">
                  <c:v>1.125</c:v>
                </c:pt>
                <c:pt idx="7">
                  <c:v>1.125</c:v>
                </c:pt>
                <c:pt idx="8">
                  <c:v>1.125</c:v>
                </c:pt>
                <c:pt idx="9">
                  <c:v>1.125</c:v>
                </c:pt>
                <c:pt idx="10">
                  <c:v>1.125</c:v>
                </c:pt>
                <c:pt idx="11">
                  <c:v>1.125</c:v>
                </c:pt>
                <c:pt idx="12">
                  <c:v>1.125</c:v>
                </c:pt>
                <c:pt idx="13">
                  <c:v>1.125</c:v>
                </c:pt>
                <c:pt idx="14">
                  <c:v>1.125</c:v>
                </c:pt>
                <c:pt idx="15">
                  <c:v>1.125</c:v>
                </c:pt>
                <c:pt idx="16">
                  <c:v>1.1249999999999998</c:v>
                </c:pt>
                <c:pt idx="17">
                  <c:v>1.05882352941177</c:v>
                </c:pt>
                <c:pt idx="18">
                  <c:v>0.99999999999999989</c:v>
                </c:pt>
                <c:pt idx="19">
                  <c:v>0.94736842105262931</c:v>
                </c:pt>
                <c:pt idx="20">
                  <c:v>0.9</c:v>
                </c:pt>
                <c:pt idx="21">
                  <c:v>0.85714285714285765</c:v>
                </c:pt>
                <c:pt idx="22">
                  <c:v>0.81818181818182023</c:v>
                </c:pt>
                <c:pt idx="23">
                  <c:v>0.78260869565217694</c:v>
                </c:pt>
                <c:pt idx="24">
                  <c:v>0.75000000000000211</c:v>
                </c:pt>
                <c:pt idx="25">
                  <c:v>0.72000000000000064</c:v>
                </c:pt>
                <c:pt idx="26">
                  <c:v>0.69230769230769373</c:v>
                </c:pt>
                <c:pt idx="27">
                  <c:v>0.66666666666666663</c:v>
                </c:pt>
                <c:pt idx="28">
                  <c:v>0.64285714285714279</c:v>
                </c:pt>
                <c:pt idx="29">
                  <c:v>0.62068965517241614</c:v>
                </c:pt>
                <c:pt idx="30">
                  <c:v>0.60000000000000064</c:v>
                </c:pt>
                <c:pt idx="31">
                  <c:v>0.58064516129032251</c:v>
                </c:pt>
                <c:pt idx="32">
                  <c:v>0.56249999999999989</c:v>
                </c:pt>
                <c:pt idx="33">
                  <c:v>0.54545454545454541</c:v>
                </c:pt>
                <c:pt idx="34">
                  <c:v>0.52941176470588236</c:v>
                </c:pt>
                <c:pt idx="35">
                  <c:v>0.51428571428571423</c:v>
                </c:pt>
                <c:pt idx="36">
                  <c:v>0.5</c:v>
                </c:pt>
                <c:pt idx="37">
                  <c:v>0.48648648648648751</c:v>
                </c:pt>
                <c:pt idx="38">
                  <c:v>0.47368421052631576</c:v>
                </c:pt>
                <c:pt idx="39">
                  <c:v>0.46153846153846262</c:v>
                </c:pt>
                <c:pt idx="40">
                  <c:v>0.45</c:v>
                </c:pt>
                <c:pt idx="41">
                  <c:v>0.43902439024390427</c:v>
                </c:pt>
                <c:pt idx="42">
                  <c:v>0.42857142857142849</c:v>
                </c:pt>
                <c:pt idx="43">
                  <c:v>0.41860465116279166</c:v>
                </c:pt>
                <c:pt idx="44">
                  <c:v>0.40909090909091012</c:v>
                </c:pt>
                <c:pt idx="45">
                  <c:v>0.40000000000000008</c:v>
                </c:pt>
                <c:pt idx="46">
                  <c:v>0.39130434782608847</c:v>
                </c:pt>
                <c:pt idx="47">
                  <c:v>0.38297872340425826</c:v>
                </c:pt>
                <c:pt idx="48">
                  <c:v>0.375000000000001</c:v>
                </c:pt>
                <c:pt idx="49">
                  <c:v>0.36734693877551117</c:v>
                </c:pt>
                <c:pt idx="50">
                  <c:v>0.36000000000000032</c:v>
                </c:pt>
                <c:pt idx="51">
                  <c:v>0.3529411764705882</c:v>
                </c:pt>
                <c:pt idx="52">
                  <c:v>0.34615384615384687</c:v>
                </c:pt>
                <c:pt idx="53">
                  <c:v>0.33962264150943594</c:v>
                </c:pt>
                <c:pt idx="54">
                  <c:v>0.33333333333333331</c:v>
                </c:pt>
                <c:pt idx="55">
                  <c:v>0.32727272727272905</c:v>
                </c:pt>
                <c:pt idx="56">
                  <c:v>0.32142857142857362</c:v>
                </c:pt>
                <c:pt idx="57">
                  <c:v>0.31578947368421273</c:v>
                </c:pt>
                <c:pt idx="58">
                  <c:v>0.31034482758620807</c:v>
                </c:pt>
                <c:pt idx="59">
                  <c:v>0.30508474576271366</c:v>
                </c:pt>
                <c:pt idx="60">
                  <c:v>0.30000000000000032</c:v>
                </c:pt>
                <c:pt idx="61">
                  <c:v>0.29508196721311625</c:v>
                </c:pt>
                <c:pt idx="62">
                  <c:v>0.29032258064516275</c:v>
                </c:pt>
                <c:pt idx="63">
                  <c:v>0.28571428571428714</c:v>
                </c:pt>
                <c:pt idx="64">
                  <c:v>0.28125</c:v>
                </c:pt>
                <c:pt idx="65">
                  <c:v>0.27692307692307688</c:v>
                </c:pt>
                <c:pt idx="66">
                  <c:v>0.27272727272727282</c:v>
                </c:pt>
                <c:pt idx="67">
                  <c:v>0.26865671641791039</c:v>
                </c:pt>
                <c:pt idx="68">
                  <c:v>0.26470588235294235</c:v>
                </c:pt>
                <c:pt idx="69">
                  <c:v>0.26086956521739252</c:v>
                </c:pt>
                <c:pt idx="70">
                  <c:v>0.25714285714285823</c:v>
                </c:pt>
                <c:pt idx="71">
                  <c:v>0.25352112676056326</c:v>
                </c:pt>
                <c:pt idx="72">
                  <c:v>0.25</c:v>
                </c:pt>
                <c:pt idx="73">
                  <c:v>0.24657534246575341</c:v>
                </c:pt>
                <c:pt idx="74">
                  <c:v>0.24324324324324378</c:v>
                </c:pt>
                <c:pt idx="75">
                  <c:v>0.24000000000000021</c:v>
                </c:pt>
                <c:pt idx="76">
                  <c:v>0.23684210526315788</c:v>
                </c:pt>
                <c:pt idx="77">
                  <c:v>0.23376623376623484</c:v>
                </c:pt>
                <c:pt idx="78">
                  <c:v>0.23076923076923181</c:v>
                </c:pt>
                <c:pt idx="79">
                  <c:v>0.22784810126582336</c:v>
                </c:pt>
                <c:pt idx="80">
                  <c:v>0.22500000000000023</c:v>
                </c:pt>
                <c:pt idx="81">
                  <c:v>0.22222222222222246</c:v>
                </c:pt>
                <c:pt idx="82">
                  <c:v>0.21951219512195214</c:v>
                </c:pt>
                <c:pt idx="83">
                  <c:v>0.21686746987951824</c:v>
                </c:pt>
                <c:pt idx="84">
                  <c:v>0.21428571428571425</c:v>
                </c:pt>
                <c:pt idx="85">
                  <c:v>0.21176470588235377</c:v>
                </c:pt>
                <c:pt idx="86">
                  <c:v>0.20930232558139625</c:v>
                </c:pt>
                <c:pt idx="87">
                  <c:v>0.20689655172413793</c:v>
                </c:pt>
                <c:pt idx="88">
                  <c:v>0.20454545454545553</c:v>
                </c:pt>
                <c:pt idx="89">
                  <c:v>0.202247191011237</c:v>
                </c:pt>
                <c:pt idx="90">
                  <c:v>0.2</c:v>
                </c:pt>
                <c:pt idx="91">
                  <c:v>0.19780219780219868</c:v>
                </c:pt>
                <c:pt idx="92">
                  <c:v>0.19565217391304299</c:v>
                </c:pt>
                <c:pt idx="93">
                  <c:v>0.19354838709677522</c:v>
                </c:pt>
                <c:pt idx="94">
                  <c:v>0.19148936170212863</c:v>
                </c:pt>
                <c:pt idx="95">
                  <c:v>0.18947368421052629</c:v>
                </c:pt>
                <c:pt idx="96">
                  <c:v>0.18750000000000044</c:v>
                </c:pt>
                <c:pt idx="97">
                  <c:v>0.18556701030927841</c:v>
                </c:pt>
                <c:pt idx="98">
                  <c:v>0.18367346938775508</c:v>
                </c:pt>
                <c:pt idx="99">
                  <c:v>0.18181818181818257</c:v>
                </c:pt>
                <c:pt idx="100">
                  <c:v>0.18000000000000024</c:v>
                </c:pt>
                <c:pt idx="101">
                  <c:v>0.17821782178217893</c:v>
                </c:pt>
                <c:pt idx="102">
                  <c:v>0.17647058823529421</c:v>
                </c:pt>
                <c:pt idx="103">
                  <c:v>0.17475728155339912</c:v>
                </c:pt>
                <c:pt idx="104">
                  <c:v>0.17307692307692304</c:v>
                </c:pt>
                <c:pt idx="105">
                  <c:v>0.17142857142857137</c:v>
                </c:pt>
                <c:pt idx="106">
                  <c:v>0.16981132075471714</c:v>
                </c:pt>
                <c:pt idx="107">
                  <c:v>0.16822429906542163</c:v>
                </c:pt>
                <c:pt idx="108">
                  <c:v>0.16666666666666669</c:v>
                </c:pt>
                <c:pt idx="109">
                  <c:v>0.16513761467889887</c:v>
                </c:pt>
                <c:pt idx="110">
                  <c:v>0.16363636363636422</c:v>
                </c:pt>
                <c:pt idx="111">
                  <c:v>0.16216216216216295</c:v>
                </c:pt>
                <c:pt idx="112">
                  <c:v>0.16071428571428636</c:v>
                </c:pt>
                <c:pt idx="113">
                  <c:v>0.15929203539823109</c:v>
                </c:pt>
                <c:pt idx="114">
                  <c:v>0.15789473684210636</c:v>
                </c:pt>
                <c:pt idx="115">
                  <c:v>0.15652173913043557</c:v>
                </c:pt>
                <c:pt idx="116">
                  <c:v>0.12931034482758624</c:v>
                </c:pt>
                <c:pt idx="117">
                  <c:v>0.12710935787858865</c:v>
                </c:pt>
                <c:pt idx="118">
                  <c:v>0.12496409077851249</c:v>
                </c:pt>
                <c:pt idx="119">
                  <c:v>0.12287267848315842</c:v>
                </c:pt>
                <c:pt idx="120">
                  <c:v>0.12083333333333332</c:v>
                </c:pt>
                <c:pt idx="121">
                  <c:v>0.11884434123352255</c:v>
                </c:pt>
                <c:pt idx="122">
                  <c:v>0.11690405804891198</c:v>
                </c:pt>
                <c:pt idx="123">
                  <c:v>0.11501090620662313</c:v>
                </c:pt>
                <c:pt idx="124">
                  <c:v>0.11316337148803392</c:v>
                </c:pt>
                <c:pt idx="125">
                  <c:v>0.11135999999999957</c:v>
                </c:pt>
                <c:pt idx="126">
                  <c:v>0.10959939531368112</c:v>
                </c:pt>
                <c:pt idx="127">
                  <c:v>0.10788021576043202</c:v>
                </c:pt>
                <c:pt idx="128">
                  <c:v>0.1062011718750008</c:v>
                </c:pt>
                <c:pt idx="129">
                  <c:v>0.10456102397692529</c:v>
                </c:pt>
                <c:pt idx="130">
                  <c:v>0.1029585798816571</c:v>
                </c:pt>
                <c:pt idx="131">
                  <c:v>0.10139269273352412</c:v>
                </c:pt>
                <c:pt idx="132">
                  <c:v>9.9862258953168345E-2</c:v>
                </c:pt>
                <c:pt idx="133">
                  <c:v>9.8366216292611525E-2</c:v>
                </c:pt>
                <c:pt idx="134">
                  <c:v>9.6903541991535114E-2</c:v>
                </c:pt>
                <c:pt idx="135">
                  <c:v>9.5473251028806619E-2</c:v>
                </c:pt>
                <c:pt idx="136">
                  <c:v>9.4074394463668581E-2</c:v>
                </c:pt>
                <c:pt idx="137">
                  <c:v>9.2706057861367444E-2</c:v>
                </c:pt>
                <c:pt idx="138">
                  <c:v>9.1367359798362385E-2</c:v>
                </c:pt>
                <c:pt idx="139">
                  <c:v>9.0057450442524237E-2</c:v>
                </c:pt>
                <c:pt idx="140">
                  <c:v>8.8775510204082156E-2</c:v>
                </c:pt>
                <c:pt idx="141">
                  <c:v>8.7520748453297881E-2</c:v>
                </c:pt>
                <c:pt idx="142">
                  <c:v>8.6292402301131027E-2</c:v>
                </c:pt>
                <c:pt idx="143">
                  <c:v>8.5089735439386013E-2</c:v>
                </c:pt>
                <c:pt idx="144">
                  <c:v>8.3912037037037229E-2</c:v>
                </c:pt>
                <c:pt idx="145">
                  <c:v>8.2758620689655546E-2</c:v>
                </c:pt>
                <c:pt idx="146">
                  <c:v>8.1628823419028537E-2</c:v>
                </c:pt>
                <c:pt idx="147">
                  <c:v>8.0522004720255724E-2</c:v>
                </c:pt>
                <c:pt idx="148">
                  <c:v>7.9437545653762084E-2</c:v>
                </c:pt>
                <c:pt idx="149">
                  <c:v>7.837484797982093E-2</c:v>
                </c:pt>
                <c:pt idx="150">
                  <c:v>7.7333333333333976E-2</c:v>
                </c:pt>
                <c:pt idx="151">
                  <c:v>7.6312442436735753E-2</c:v>
                </c:pt>
                <c:pt idx="152">
                  <c:v>7.5311634349031223E-2</c:v>
                </c:pt>
                <c:pt idx="153">
                  <c:v>7.4330385749071318E-2</c:v>
                </c:pt>
                <c:pt idx="154">
                  <c:v>7.336819025130753E-2</c:v>
                </c:pt>
                <c:pt idx="155">
                  <c:v>7.2424557752341745E-2</c:v>
                </c:pt>
                <c:pt idx="156">
                  <c:v>7.1499013806706577E-2</c:v>
                </c:pt>
                <c:pt idx="157">
                  <c:v>7.0591099030387031E-2</c:v>
                </c:pt>
                <c:pt idx="158">
                  <c:v>6.9700368530684384E-2</c:v>
                </c:pt>
                <c:pt idx="159">
                  <c:v>6.8826391361101524E-2</c:v>
                </c:pt>
                <c:pt idx="160">
                  <c:v>6.7968750000000314E-2</c:v>
                </c:pt>
                <c:pt idx="161">
                  <c:v>6.7127039851857931E-2</c:v>
                </c:pt>
                <c:pt idx="162">
                  <c:v>6.6300868770004656E-2</c:v>
                </c:pt>
                <c:pt idx="163">
                  <c:v>6.5489856599796906E-2</c:v>
                </c:pt>
                <c:pt idx="164">
                  <c:v>6.4693634741226108E-2</c:v>
                </c:pt>
                <c:pt idx="165">
                  <c:v>6.39118457300277E-2</c:v>
                </c:pt>
                <c:pt idx="166">
                  <c:v>6.3144142836405848E-2</c:v>
                </c:pt>
                <c:pt idx="167">
                  <c:v>6.2390189680519369E-2</c:v>
                </c:pt>
                <c:pt idx="168">
                  <c:v>6.1649659863945556E-2</c:v>
                </c:pt>
                <c:pt idx="169">
                  <c:v>6.0922236616364978E-2</c:v>
                </c:pt>
                <c:pt idx="170">
                  <c:v>6.0207612456747606E-2</c:v>
                </c:pt>
                <c:pt idx="171">
                  <c:v>5.9505488868369802E-2</c:v>
                </c:pt>
                <c:pt idx="172">
                  <c:v>5.8815575987020113E-2</c:v>
                </c:pt>
                <c:pt idx="173">
                  <c:v>5.8137592301780873E-2</c:v>
                </c:pt>
                <c:pt idx="174">
                  <c:v>5.7471264367816403E-2</c:v>
                </c:pt>
                <c:pt idx="175">
                  <c:v>5.6816326530612568E-2</c:v>
                </c:pt>
                <c:pt idx="176">
                  <c:v>5.6172520661157001E-2</c:v>
                </c:pt>
                <c:pt idx="177">
                  <c:v>5.5539595901560976E-2</c:v>
                </c:pt>
                <c:pt idx="178">
                  <c:v>5.4917308420654079E-2</c:v>
                </c:pt>
                <c:pt idx="179">
                  <c:v>5.4305421179114605E-2</c:v>
                </c:pt>
                <c:pt idx="180">
                  <c:v>5.370370370370392E-2</c:v>
                </c:pt>
              </c:numCache>
            </c:numRef>
          </c:yVal>
          <c:smooth val="0"/>
        </c:ser>
        <c:dLbls>
          <c:showLegendKey val="0"/>
          <c:showVal val="0"/>
          <c:showCatName val="0"/>
          <c:showSerName val="0"/>
          <c:showPercent val="0"/>
          <c:showBubbleSize val="0"/>
        </c:dLbls>
        <c:axId val="268705984"/>
        <c:axId val="268704416"/>
      </c:scatterChart>
      <c:valAx>
        <c:axId val="268705984"/>
        <c:scaling>
          <c:orientation val="minMax"/>
        </c:scaling>
        <c:delete val="0"/>
        <c:axPos val="b"/>
        <c:title>
          <c:tx>
            <c:rich>
              <a:bodyPr/>
              <a:lstStyle/>
              <a:p>
                <a:pPr>
                  <a:defRPr/>
                </a:pPr>
                <a:r>
                  <a:rPr lang="es-CO"/>
                  <a:t>Periodo T(seg)</a:t>
                </a:r>
              </a:p>
            </c:rich>
          </c:tx>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s-CO"/>
          </a:p>
        </c:txPr>
        <c:crossAx val="268704416"/>
        <c:crosses val="autoZero"/>
        <c:crossBetween val="midCat"/>
      </c:valAx>
      <c:valAx>
        <c:axId val="268704416"/>
        <c:scaling>
          <c:orientation val="minMax"/>
        </c:scaling>
        <c:delete val="0"/>
        <c:axPos val="l"/>
        <c:majorGridlines>
          <c:spPr>
            <a:ln w="3175"/>
          </c:spPr>
        </c:majorGridlines>
        <c:title>
          <c:tx>
            <c:rich>
              <a:bodyPr rot="0" vert="wordArtVert"/>
              <a:lstStyle/>
              <a:p>
                <a:pPr>
                  <a:defRPr/>
                </a:pPr>
                <a:r>
                  <a:rPr lang="en-US"/>
                  <a:t>Sa (g)</a:t>
                </a:r>
              </a:p>
            </c:rich>
          </c:tx>
          <c:overlay val="0"/>
        </c:title>
        <c:numFmt formatCode="0.0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s-CO"/>
          </a:p>
        </c:txPr>
        <c:crossAx val="268705984"/>
        <c:crosses val="autoZero"/>
        <c:crossBetween val="midCat"/>
      </c:valAx>
      <c:spPr>
        <a:ln w="28575">
          <a:solidFill>
            <a:schemeClr val="tx1"/>
          </a:solidFill>
        </a:ln>
      </c:spPr>
    </c:plotArea>
    <c:legend>
      <c:legendPos val="r"/>
      <c:overlay val="0"/>
      <c:spPr>
        <a:ln w="28575"/>
      </c:spPr>
      <c:txPr>
        <a:bodyPr/>
        <a:lstStyle/>
        <a:p>
          <a:pPr>
            <a:defRPr sz="845" b="0" i="0" u="none" strike="noStrike" baseline="0">
              <a:solidFill>
                <a:srgbClr val="000000"/>
              </a:solidFill>
              <a:latin typeface="Calibri"/>
              <a:ea typeface="Calibri"/>
              <a:cs typeface="Calibri"/>
            </a:defRPr>
          </a:pPr>
          <a:endParaRPr lang="es-CO"/>
        </a:p>
      </c:txPr>
    </c:legend>
    <c:plotVisOnly val="1"/>
    <c:dispBlanksAs val="gap"/>
    <c:showDLblsOverMax val="0"/>
  </c:chart>
  <c:spPr>
    <a:ln w="38100">
      <a:solidFill>
        <a:schemeClr val="tx1"/>
      </a:solidFill>
    </a:ln>
  </c:spPr>
  <c:txPr>
    <a:bodyPr/>
    <a:lstStyle/>
    <a:p>
      <a:pPr>
        <a:defRPr sz="1000" b="0" i="0" u="none" strike="noStrike" baseline="0">
          <a:solidFill>
            <a:srgbClr val="000000"/>
          </a:solidFill>
          <a:latin typeface="Calibri"/>
          <a:ea typeface="Calibri"/>
          <a:cs typeface="Calibri"/>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302A0-CD8D-4920-80F4-5C01EAD51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4500</Words>
  <Characters>24753</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ASUNTO:</vt:lpstr>
    </vt:vector>
  </TitlesOfParts>
  <Company>home</Company>
  <LinksUpToDate>false</LinksUpToDate>
  <CharactersWithSpaces>29195</CharactersWithSpaces>
  <SharedDoc>false</SharedDoc>
  <HLinks>
    <vt:vector size="156" baseType="variant">
      <vt:variant>
        <vt:i4>1179698</vt:i4>
      </vt:variant>
      <vt:variant>
        <vt:i4>146</vt:i4>
      </vt:variant>
      <vt:variant>
        <vt:i4>0</vt:i4>
      </vt:variant>
      <vt:variant>
        <vt:i4>5</vt:i4>
      </vt:variant>
      <vt:variant>
        <vt:lpwstr/>
      </vt:variant>
      <vt:variant>
        <vt:lpwstr>_Toc344473264</vt:lpwstr>
      </vt:variant>
      <vt:variant>
        <vt:i4>1179698</vt:i4>
      </vt:variant>
      <vt:variant>
        <vt:i4>140</vt:i4>
      </vt:variant>
      <vt:variant>
        <vt:i4>0</vt:i4>
      </vt:variant>
      <vt:variant>
        <vt:i4>5</vt:i4>
      </vt:variant>
      <vt:variant>
        <vt:lpwstr/>
      </vt:variant>
      <vt:variant>
        <vt:lpwstr>_Toc344473263</vt:lpwstr>
      </vt:variant>
      <vt:variant>
        <vt:i4>1179698</vt:i4>
      </vt:variant>
      <vt:variant>
        <vt:i4>134</vt:i4>
      </vt:variant>
      <vt:variant>
        <vt:i4>0</vt:i4>
      </vt:variant>
      <vt:variant>
        <vt:i4>5</vt:i4>
      </vt:variant>
      <vt:variant>
        <vt:lpwstr/>
      </vt:variant>
      <vt:variant>
        <vt:lpwstr>_Toc344473262</vt:lpwstr>
      </vt:variant>
      <vt:variant>
        <vt:i4>1179698</vt:i4>
      </vt:variant>
      <vt:variant>
        <vt:i4>128</vt:i4>
      </vt:variant>
      <vt:variant>
        <vt:i4>0</vt:i4>
      </vt:variant>
      <vt:variant>
        <vt:i4>5</vt:i4>
      </vt:variant>
      <vt:variant>
        <vt:lpwstr/>
      </vt:variant>
      <vt:variant>
        <vt:lpwstr>_Toc344473261</vt:lpwstr>
      </vt:variant>
      <vt:variant>
        <vt:i4>1179698</vt:i4>
      </vt:variant>
      <vt:variant>
        <vt:i4>122</vt:i4>
      </vt:variant>
      <vt:variant>
        <vt:i4>0</vt:i4>
      </vt:variant>
      <vt:variant>
        <vt:i4>5</vt:i4>
      </vt:variant>
      <vt:variant>
        <vt:lpwstr/>
      </vt:variant>
      <vt:variant>
        <vt:lpwstr>_Toc344473260</vt:lpwstr>
      </vt:variant>
      <vt:variant>
        <vt:i4>1114162</vt:i4>
      </vt:variant>
      <vt:variant>
        <vt:i4>116</vt:i4>
      </vt:variant>
      <vt:variant>
        <vt:i4>0</vt:i4>
      </vt:variant>
      <vt:variant>
        <vt:i4>5</vt:i4>
      </vt:variant>
      <vt:variant>
        <vt:lpwstr/>
      </vt:variant>
      <vt:variant>
        <vt:lpwstr>_Toc344473259</vt:lpwstr>
      </vt:variant>
      <vt:variant>
        <vt:i4>1114162</vt:i4>
      </vt:variant>
      <vt:variant>
        <vt:i4>110</vt:i4>
      </vt:variant>
      <vt:variant>
        <vt:i4>0</vt:i4>
      </vt:variant>
      <vt:variant>
        <vt:i4>5</vt:i4>
      </vt:variant>
      <vt:variant>
        <vt:lpwstr/>
      </vt:variant>
      <vt:variant>
        <vt:lpwstr>_Toc344473258</vt:lpwstr>
      </vt:variant>
      <vt:variant>
        <vt:i4>1114162</vt:i4>
      </vt:variant>
      <vt:variant>
        <vt:i4>104</vt:i4>
      </vt:variant>
      <vt:variant>
        <vt:i4>0</vt:i4>
      </vt:variant>
      <vt:variant>
        <vt:i4>5</vt:i4>
      </vt:variant>
      <vt:variant>
        <vt:lpwstr/>
      </vt:variant>
      <vt:variant>
        <vt:lpwstr>_Toc344473257</vt:lpwstr>
      </vt:variant>
      <vt:variant>
        <vt:i4>1114162</vt:i4>
      </vt:variant>
      <vt:variant>
        <vt:i4>98</vt:i4>
      </vt:variant>
      <vt:variant>
        <vt:i4>0</vt:i4>
      </vt:variant>
      <vt:variant>
        <vt:i4>5</vt:i4>
      </vt:variant>
      <vt:variant>
        <vt:lpwstr/>
      </vt:variant>
      <vt:variant>
        <vt:lpwstr>_Toc344473256</vt:lpwstr>
      </vt:variant>
      <vt:variant>
        <vt:i4>1114162</vt:i4>
      </vt:variant>
      <vt:variant>
        <vt:i4>92</vt:i4>
      </vt:variant>
      <vt:variant>
        <vt:i4>0</vt:i4>
      </vt:variant>
      <vt:variant>
        <vt:i4>5</vt:i4>
      </vt:variant>
      <vt:variant>
        <vt:lpwstr/>
      </vt:variant>
      <vt:variant>
        <vt:lpwstr>_Toc344473255</vt:lpwstr>
      </vt:variant>
      <vt:variant>
        <vt:i4>1114162</vt:i4>
      </vt:variant>
      <vt:variant>
        <vt:i4>86</vt:i4>
      </vt:variant>
      <vt:variant>
        <vt:i4>0</vt:i4>
      </vt:variant>
      <vt:variant>
        <vt:i4>5</vt:i4>
      </vt:variant>
      <vt:variant>
        <vt:lpwstr/>
      </vt:variant>
      <vt:variant>
        <vt:lpwstr>_Toc344473254</vt:lpwstr>
      </vt:variant>
      <vt:variant>
        <vt:i4>1114162</vt:i4>
      </vt:variant>
      <vt:variant>
        <vt:i4>80</vt:i4>
      </vt:variant>
      <vt:variant>
        <vt:i4>0</vt:i4>
      </vt:variant>
      <vt:variant>
        <vt:i4>5</vt:i4>
      </vt:variant>
      <vt:variant>
        <vt:lpwstr/>
      </vt:variant>
      <vt:variant>
        <vt:lpwstr>_Toc344473253</vt:lpwstr>
      </vt:variant>
      <vt:variant>
        <vt:i4>1114162</vt:i4>
      </vt:variant>
      <vt:variant>
        <vt:i4>74</vt:i4>
      </vt:variant>
      <vt:variant>
        <vt:i4>0</vt:i4>
      </vt:variant>
      <vt:variant>
        <vt:i4>5</vt:i4>
      </vt:variant>
      <vt:variant>
        <vt:lpwstr/>
      </vt:variant>
      <vt:variant>
        <vt:lpwstr>_Toc344473252</vt:lpwstr>
      </vt:variant>
      <vt:variant>
        <vt:i4>1114162</vt:i4>
      </vt:variant>
      <vt:variant>
        <vt:i4>68</vt:i4>
      </vt:variant>
      <vt:variant>
        <vt:i4>0</vt:i4>
      </vt:variant>
      <vt:variant>
        <vt:i4>5</vt:i4>
      </vt:variant>
      <vt:variant>
        <vt:lpwstr/>
      </vt:variant>
      <vt:variant>
        <vt:lpwstr>_Toc344473251</vt:lpwstr>
      </vt:variant>
      <vt:variant>
        <vt:i4>1114162</vt:i4>
      </vt:variant>
      <vt:variant>
        <vt:i4>62</vt:i4>
      </vt:variant>
      <vt:variant>
        <vt:i4>0</vt:i4>
      </vt:variant>
      <vt:variant>
        <vt:i4>5</vt:i4>
      </vt:variant>
      <vt:variant>
        <vt:lpwstr/>
      </vt:variant>
      <vt:variant>
        <vt:lpwstr>_Toc344473250</vt:lpwstr>
      </vt:variant>
      <vt:variant>
        <vt:i4>1048626</vt:i4>
      </vt:variant>
      <vt:variant>
        <vt:i4>56</vt:i4>
      </vt:variant>
      <vt:variant>
        <vt:i4>0</vt:i4>
      </vt:variant>
      <vt:variant>
        <vt:i4>5</vt:i4>
      </vt:variant>
      <vt:variant>
        <vt:lpwstr/>
      </vt:variant>
      <vt:variant>
        <vt:lpwstr>_Toc344473249</vt:lpwstr>
      </vt:variant>
      <vt:variant>
        <vt:i4>1048626</vt:i4>
      </vt:variant>
      <vt:variant>
        <vt:i4>50</vt:i4>
      </vt:variant>
      <vt:variant>
        <vt:i4>0</vt:i4>
      </vt:variant>
      <vt:variant>
        <vt:i4>5</vt:i4>
      </vt:variant>
      <vt:variant>
        <vt:lpwstr/>
      </vt:variant>
      <vt:variant>
        <vt:lpwstr>_Toc344473248</vt:lpwstr>
      </vt:variant>
      <vt:variant>
        <vt:i4>1048626</vt:i4>
      </vt:variant>
      <vt:variant>
        <vt:i4>44</vt:i4>
      </vt:variant>
      <vt:variant>
        <vt:i4>0</vt:i4>
      </vt:variant>
      <vt:variant>
        <vt:i4>5</vt:i4>
      </vt:variant>
      <vt:variant>
        <vt:lpwstr/>
      </vt:variant>
      <vt:variant>
        <vt:lpwstr>_Toc344473247</vt:lpwstr>
      </vt:variant>
      <vt:variant>
        <vt:i4>1048626</vt:i4>
      </vt:variant>
      <vt:variant>
        <vt:i4>38</vt:i4>
      </vt:variant>
      <vt:variant>
        <vt:i4>0</vt:i4>
      </vt:variant>
      <vt:variant>
        <vt:i4>5</vt:i4>
      </vt:variant>
      <vt:variant>
        <vt:lpwstr/>
      </vt:variant>
      <vt:variant>
        <vt:lpwstr>_Toc344473246</vt:lpwstr>
      </vt:variant>
      <vt:variant>
        <vt:i4>1048626</vt:i4>
      </vt:variant>
      <vt:variant>
        <vt:i4>32</vt:i4>
      </vt:variant>
      <vt:variant>
        <vt:i4>0</vt:i4>
      </vt:variant>
      <vt:variant>
        <vt:i4>5</vt:i4>
      </vt:variant>
      <vt:variant>
        <vt:lpwstr/>
      </vt:variant>
      <vt:variant>
        <vt:lpwstr>_Toc344473245</vt:lpwstr>
      </vt:variant>
      <vt:variant>
        <vt:i4>1048626</vt:i4>
      </vt:variant>
      <vt:variant>
        <vt:i4>26</vt:i4>
      </vt:variant>
      <vt:variant>
        <vt:i4>0</vt:i4>
      </vt:variant>
      <vt:variant>
        <vt:i4>5</vt:i4>
      </vt:variant>
      <vt:variant>
        <vt:lpwstr/>
      </vt:variant>
      <vt:variant>
        <vt:lpwstr>_Toc344473244</vt:lpwstr>
      </vt:variant>
      <vt:variant>
        <vt:i4>1048626</vt:i4>
      </vt:variant>
      <vt:variant>
        <vt:i4>20</vt:i4>
      </vt:variant>
      <vt:variant>
        <vt:i4>0</vt:i4>
      </vt:variant>
      <vt:variant>
        <vt:i4>5</vt:i4>
      </vt:variant>
      <vt:variant>
        <vt:lpwstr/>
      </vt:variant>
      <vt:variant>
        <vt:lpwstr>_Toc344473243</vt:lpwstr>
      </vt:variant>
      <vt:variant>
        <vt:i4>1048626</vt:i4>
      </vt:variant>
      <vt:variant>
        <vt:i4>14</vt:i4>
      </vt:variant>
      <vt:variant>
        <vt:i4>0</vt:i4>
      </vt:variant>
      <vt:variant>
        <vt:i4>5</vt:i4>
      </vt:variant>
      <vt:variant>
        <vt:lpwstr/>
      </vt:variant>
      <vt:variant>
        <vt:lpwstr>_Toc344473242</vt:lpwstr>
      </vt:variant>
      <vt:variant>
        <vt:i4>1048626</vt:i4>
      </vt:variant>
      <vt:variant>
        <vt:i4>8</vt:i4>
      </vt:variant>
      <vt:variant>
        <vt:i4>0</vt:i4>
      </vt:variant>
      <vt:variant>
        <vt:i4>5</vt:i4>
      </vt:variant>
      <vt:variant>
        <vt:lpwstr/>
      </vt:variant>
      <vt:variant>
        <vt:lpwstr>_Toc344473241</vt:lpwstr>
      </vt:variant>
      <vt:variant>
        <vt:i4>1048626</vt:i4>
      </vt:variant>
      <vt:variant>
        <vt:i4>2</vt:i4>
      </vt:variant>
      <vt:variant>
        <vt:i4>0</vt:i4>
      </vt:variant>
      <vt:variant>
        <vt:i4>5</vt:i4>
      </vt:variant>
      <vt:variant>
        <vt:lpwstr/>
      </vt:variant>
      <vt:variant>
        <vt:lpwstr>_Toc344473240</vt:lpwstr>
      </vt:variant>
      <vt:variant>
        <vt:i4>6881294</vt:i4>
      </vt:variant>
      <vt:variant>
        <vt:i4>0</vt:i4>
      </vt:variant>
      <vt:variant>
        <vt:i4>0</vt:i4>
      </vt:variant>
      <vt:variant>
        <vt:i4>5</vt:i4>
      </vt:variant>
      <vt:variant>
        <vt:lpwstr>mailto:odens@telesat.com.co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ASUNTO:</dc:title>
  <dc:creator>user aprix</dc:creator>
  <cp:lastModifiedBy>Usuario UTP</cp:lastModifiedBy>
  <cp:revision>3</cp:revision>
  <cp:lastPrinted>2014-02-10T19:17:00Z</cp:lastPrinted>
  <dcterms:created xsi:type="dcterms:W3CDTF">2014-06-27T19:27:00Z</dcterms:created>
  <dcterms:modified xsi:type="dcterms:W3CDTF">2014-06-27T19:28:00Z</dcterms:modified>
</cp:coreProperties>
</file>